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120" w:rsidRPr="000F6BAB" w:rsidRDefault="00884120" w:rsidP="00884120">
      <w:pPr>
        <w:snapToGrid w:val="0"/>
        <w:spacing w:afterLines="50"/>
        <w:ind w:leftChars="200" w:left="1081" w:hangingChars="150" w:hanging="601"/>
        <w:jc w:val="both"/>
        <w:rPr>
          <w:rFonts w:ascii="微軟正黑體" w:eastAsia="微軟正黑體" w:hAnsi="微軟正黑體" w:cs="Calibri"/>
          <w:b/>
          <w:spacing w:val="20"/>
          <w:sz w:val="36"/>
          <w:szCs w:val="36"/>
        </w:rPr>
      </w:pPr>
      <w:r>
        <w:rPr>
          <w:rFonts w:ascii="標楷體" w:eastAsia="標楷體" w:hAnsi="標楷體" w:cs="Calibri" w:hint="eastAsia"/>
          <w:b/>
          <w:spacing w:val="20"/>
          <w:sz w:val="36"/>
          <w:szCs w:val="36"/>
        </w:rPr>
        <w:t xml:space="preserve">      </w:t>
      </w:r>
      <w:r w:rsidRPr="003B7144">
        <w:rPr>
          <w:rFonts w:ascii="標楷體" w:eastAsia="標楷體" w:hAnsi="標楷體" w:cs="Calibri" w:hint="eastAsia"/>
          <w:b/>
          <w:spacing w:val="20"/>
          <w:sz w:val="36"/>
          <w:szCs w:val="36"/>
        </w:rPr>
        <w:t>建德國小 腸病毒宣導</w:t>
      </w:r>
    </w:p>
    <w:p w:rsidR="00884120" w:rsidRPr="00E40947" w:rsidRDefault="00884120" w:rsidP="00884120">
      <w:pPr>
        <w:widowControl/>
        <w:spacing w:before="225" w:after="225" w:line="360" w:lineRule="exact"/>
        <w:ind w:leftChars="-60" w:left="-3" w:hangingChars="43" w:hanging="141"/>
        <w:rPr>
          <w:rFonts w:ascii="標楷體" w:eastAsia="標楷體" w:hAnsi="標楷體" w:cs="新細明體"/>
          <w:color w:val="FF0000"/>
          <w:spacing w:val="24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 xml:space="preserve"> </w:t>
      </w:r>
      <w:r w:rsidRPr="00E40947">
        <w:rPr>
          <w:rFonts w:ascii="標楷體" w:eastAsia="標楷體" w:hAnsi="標楷體" w:cs="新細明體" w:hint="eastAsia"/>
          <w:color w:val="FF0000"/>
          <w:spacing w:val="24"/>
          <w:kern w:val="0"/>
          <w:sz w:val="28"/>
          <w:szCs w:val="28"/>
        </w:rPr>
        <w:t>一、桃園市衛生局自107年7月20日起公布桃園區、大園區為符合「桃園市腸病毒防疫措施」，</w:t>
      </w:r>
      <w:proofErr w:type="gramStart"/>
      <w:r w:rsidRPr="00E40947">
        <w:rPr>
          <w:rFonts w:ascii="標楷體" w:eastAsia="標楷體" w:hAnsi="標楷體" w:cs="新細明體" w:hint="eastAsia"/>
          <w:color w:val="FF0000"/>
          <w:spacing w:val="24"/>
          <w:kern w:val="0"/>
          <w:sz w:val="28"/>
          <w:szCs w:val="28"/>
        </w:rPr>
        <w:t>衛福部</w:t>
      </w:r>
      <w:proofErr w:type="gramEnd"/>
      <w:r w:rsidRPr="00E40947">
        <w:rPr>
          <w:rFonts w:ascii="標楷體" w:eastAsia="標楷體" w:hAnsi="標楷體" w:cs="新細明體" w:hint="eastAsia"/>
          <w:color w:val="FF0000"/>
          <w:spacing w:val="24"/>
          <w:kern w:val="0"/>
          <w:sz w:val="28"/>
          <w:szCs w:val="28"/>
        </w:rPr>
        <w:t>管制署已公布桃園區、大園區為「發生腸病毒71型陽性個案地區」符合公告規定辦理停課作業</w:t>
      </w:r>
    </w:p>
    <w:p w:rsidR="00884120" w:rsidRPr="00A72CB9" w:rsidRDefault="00884120" w:rsidP="00884120">
      <w:pPr>
        <w:widowControl/>
        <w:spacing w:before="225" w:after="225" w:line="360" w:lineRule="exact"/>
        <w:rPr>
          <w:rFonts w:ascii="標楷體" w:eastAsia="標楷體" w:hAnsi="標楷體" w:cs="新細明體"/>
          <w:spacing w:val="24"/>
          <w:kern w:val="0"/>
          <w:sz w:val="28"/>
          <w:szCs w:val="28"/>
        </w:rPr>
      </w:pPr>
      <w:r w:rsidRPr="00A72CB9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二、</w:t>
      </w:r>
      <w:r w:rsidRPr="00A72CB9">
        <w:rPr>
          <w:rFonts w:ascii="標楷體" w:eastAsia="標楷體" w:hAnsi="標楷體" w:cs="新細明體" w:hint="eastAsia"/>
          <w:spacing w:val="24"/>
          <w:kern w:val="0"/>
          <w:sz w:val="28"/>
          <w:szCs w:val="28"/>
          <w:u w:val="wave"/>
        </w:rPr>
        <w:t>傳染病防治法</w:t>
      </w:r>
      <w:r w:rsidRPr="00A72CB9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第七十條第三款規定，違反前項處新台幣3000~15000元以下罰鍰。</w:t>
      </w:r>
    </w:p>
    <w:p w:rsidR="00884120" w:rsidRDefault="00884120" w:rsidP="00884120">
      <w:pPr>
        <w:widowControl/>
        <w:spacing w:before="225" w:after="225" w:line="360" w:lineRule="exact"/>
        <w:ind w:left="564" w:hangingChars="172" w:hanging="564"/>
        <w:rPr>
          <w:rFonts w:ascii="標楷體" w:eastAsia="標楷體" w:hAnsi="標楷體" w:cs="新細明體"/>
          <w:spacing w:val="24"/>
          <w:kern w:val="0"/>
          <w:sz w:val="28"/>
          <w:szCs w:val="28"/>
        </w:rPr>
      </w:pPr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三、平時勤於正確徹底洗手，養成良好個人衛生習慣，避免出入公共場所，有感冒、發燒學童出入公共場所，</w:t>
      </w:r>
      <w:proofErr w:type="gramStart"/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請戴口罩</w:t>
      </w:r>
      <w:proofErr w:type="gramEnd"/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。</w:t>
      </w:r>
    </w:p>
    <w:p w:rsidR="00884120" w:rsidRPr="00C60DFB" w:rsidRDefault="00884120" w:rsidP="00884120">
      <w:pPr>
        <w:widowControl/>
        <w:spacing w:before="225" w:after="225" w:line="360" w:lineRule="exact"/>
        <w:ind w:left="564" w:hangingChars="172" w:hanging="564"/>
        <w:rPr>
          <w:rFonts w:ascii="標楷體" w:eastAsia="標楷體" w:hAnsi="標楷體" w:cs="新細明體"/>
          <w:spacing w:val="24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四</w:t>
      </w:r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、注意環境的清潔與通風，落實個人健康管理，均衡飲食、適量運動、充足睡眠、可增加個人免疫力。</w:t>
      </w:r>
    </w:p>
    <w:p w:rsidR="00884120" w:rsidRPr="00C60DFB" w:rsidRDefault="00884120" w:rsidP="00884120">
      <w:pPr>
        <w:widowControl/>
        <w:spacing w:before="225" w:after="225" w:line="360" w:lineRule="exact"/>
        <w:ind w:left="423" w:hangingChars="129" w:hanging="423"/>
        <w:rPr>
          <w:rFonts w:ascii="標楷體" w:eastAsia="標楷體" w:hAnsi="標楷體" w:cs="新細明體"/>
          <w:spacing w:val="24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五</w:t>
      </w:r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、學校及居家環境以家庭用漂白水5％稀釋成500ppm(10公升清水加100</w:t>
      </w:r>
      <w:proofErr w:type="gramStart"/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㏄</w:t>
      </w:r>
      <w:proofErr w:type="gramEnd"/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漂白水攪拌均勻</w:t>
      </w:r>
      <w:proofErr w:type="gramStart"/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）</w:t>
      </w:r>
      <w:proofErr w:type="gramEnd"/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消毒。</w:t>
      </w:r>
    </w:p>
    <w:p w:rsidR="00884120" w:rsidRDefault="00884120" w:rsidP="00884120">
      <w:pPr>
        <w:widowControl/>
        <w:spacing w:before="225" w:after="225" w:line="360" w:lineRule="exact"/>
        <w:ind w:left="423" w:hangingChars="129" w:hanging="423"/>
        <w:rPr>
          <w:rFonts w:ascii="標楷體" w:eastAsia="標楷體" w:hAnsi="標楷體" w:cs="新細明體"/>
          <w:spacing w:val="24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六</w:t>
      </w:r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、落實「生病不上學」儘早就醫，在家多休息，適當戴口罩，不去安親班或直至康復為止。</w:t>
      </w:r>
    </w:p>
    <w:p w:rsidR="00884120" w:rsidRPr="00C60DFB" w:rsidRDefault="00884120" w:rsidP="00884120">
      <w:pPr>
        <w:widowControl/>
        <w:spacing w:before="225" w:after="225" w:line="360" w:lineRule="exact"/>
        <w:ind w:left="423" w:hangingChars="129" w:hanging="423"/>
        <w:rPr>
          <w:rFonts w:ascii="標楷體" w:eastAsia="標楷體" w:hAnsi="標楷體" w:cs="新細明體"/>
          <w:spacing w:val="24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七</w:t>
      </w:r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 xml:space="preserve">、請落實正確洗手五步驟： </w:t>
      </w:r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br/>
        <w:t>１濕：在水龍頭下把手淋濕</w:t>
      </w:r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br/>
        <w:t>２搓：擦上肥皂或洗手乳，手心手背指尖指縫至少20秒</w:t>
      </w:r>
      <w:r w:rsidRPr="006C191B">
        <w:rPr>
          <w:rFonts w:ascii="標楷體" w:eastAsia="標楷體" w:hAnsi="標楷體" w:cs="新細明體" w:hint="eastAsia"/>
          <w:color w:val="FF0000"/>
          <w:spacing w:val="24"/>
          <w:kern w:val="0"/>
          <w:sz w:val="28"/>
          <w:szCs w:val="28"/>
        </w:rPr>
        <w:t>(內外</w:t>
      </w:r>
      <w:proofErr w:type="gramStart"/>
      <w:r w:rsidRPr="006C191B">
        <w:rPr>
          <w:rFonts w:ascii="標楷體" w:eastAsia="標楷體" w:hAnsi="標楷體" w:cs="新細明體" w:hint="eastAsia"/>
          <w:color w:val="FF0000"/>
          <w:spacing w:val="24"/>
          <w:kern w:val="0"/>
          <w:sz w:val="28"/>
          <w:szCs w:val="28"/>
        </w:rPr>
        <w:t>夾弓大立腕)</w:t>
      </w:r>
      <w:proofErr w:type="gramEnd"/>
      <w:r w:rsidRPr="006C191B">
        <w:rPr>
          <w:rFonts w:ascii="標楷體" w:eastAsia="標楷體" w:hAnsi="標楷體" w:cs="新細明體" w:hint="eastAsia"/>
          <w:color w:val="FF0000"/>
          <w:spacing w:val="24"/>
          <w:kern w:val="0"/>
          <w:sz w:val="28"/>
          <w:szCs w:val="28"/>
        </w:rPr>
        <w:br/>
      </w:r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３沖：用清水將雙手沖洗乾淨。</w:t>
      </w:r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br/>
        <w:t>４捧：捧水將水龍頭沖洗乾淨，關閉水龍頭。</w:t>
      </w:r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br/>
        <w:t>５擦：用擦手紙、乾淨的毛巾將手擦乾。</w:t>
      </w:r>
    </w:p>
    <w:p w:rsidR="00881C5D" w:rsidRDefault="00884120" w:rsidP="00884120">
      <w:pPr>
        <w:snapToGrid w:val="0"/>
        <w:spacing w:afterLines="50"/>
        <w:ind w:leftChars="200" w:left="972" w:hangingChars="150" w:hanging="492"/>
        <w:jc w:val="both"/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</w:pPr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若有感染腸病毒時自症狀開始後7天內要特別注意觀察</w:t>
      </w:r>
    </w:p>
    <w:p w:rsidR="00881C5D" w:rsidRDefault="00884120" w:rsidP="00884120">
      <w:pPr>
        <w:snapToGrid w:val="0"/>
        <w:spacing w:afterLines="50"/>
        <w:ind w:leftChars="200" w:left="972" w:hangingChars="150" w:hanging="492"/>
        <w:jc w:val="both"/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</w:pPr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是否出現腸病毒重症前兆病徵，例如：「嗜睡、意識不</w:t>
      </w:r>
    </w:p>
    <w:p w:rsidR="00881C5D" w:rsidRDefault="00884120" w:rsidP="00884120">
      <w:pPr>
        <w:snapToGrid w:val="0"/>
        <w:spacing w:afterLines="50"/>
        <w:ind w:leftChars="200" w:left="972" w:hangingChars="150" w:hanging="492"/>
        <w:jc w:val="both"/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</w:pPr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清、活力不佳、手腳無力」，「</w:t>
      </w:r>
      <w:proofErr w:type="gramStart"/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肌抽躍（</w:t>
      </w:r>
      <w:proofErr w:type="gramEnd"/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無故驚嚇或突</w:t>
      </w:r>
    </w:p>
    <w:p w:rsidR="00881C5D" w:rsidRDefault="00884120" w:rsidP="00884120">
      <w:pPr>
        <w:snapToGrid w:val="0"/>
        <w:spacing w:afterLines="50"/>
        <w:ind w:leftChars="200" w:left="972" w:hangingChars="150" w:hanging="492"/>
        <w:jc w:val="both"/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</w:pPr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然間全身肌肉收縮</w:t>
      </w:r>
      <w:proofErr w:type="gramStart"/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）</w:t>
      </w:r>
      <w:proofErr w:type="gramEnd"/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」、持續嘔吐、「呼吸急促或心跳</w:t>
      </w:r>
    </w:p>
    <w:p w:rsidR="00881C5D" w:rsidRDefault="00884120" w:rsidP="00881C5D">
      <w:pPr>
        <w:snapToGrid w:val="0"/>
        <w:spacing w:afterLines="50"/>
        <w:ind w:leftChars="200" w:left="972" w:hangingChars="150" w:hanging="492"/>
        <w:jc w:val="both"/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</w:pPr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加快」等，一旦出現上述病徵請迅速送往大型醫院就醫</w:t>
      </w:r>
    </w:p>
    <w:p w:rsidR="00884120" w:rsidRDefault="00884120" w:rsidP="00881C5D">
      <w:pPr>
        <w:snapToGrid w:val="0"/>
        <w:spacing w:afterLines="50"/>
        <w:ind w:leftChars="200" w:left="972" w:hangingChars="150" w:hanging="492"/>
        <w:jc w:val="both"/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</w:pPr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掌握治療黃金時間，避免病情惡化。</w:t>
      </w:r>
    </w:p>
    <w:p w:rsidR="00884120" w:rsidRPr="00FD0DE3" w:rsidRDefault="00884120" w:rsidP="00884120">
      <w:pPr>
        <w:snapToGrid w:val="0"/>
        <w:spacing w:afterLines="50"/>
        <w:ind w:leftChars="178" w:left="571" w:hangingChars="44" w:hanging="144"/>
        <w:jc w:val="both"/>
        <w:rPr>
          <w:rFonts w:ascii="Calibri" w:eastAsia="標楷體" w:hAnsi="Calibri" w:cs="Calibri"/>
          <w:color w:val="FF0000"/>
          <w:sz w:val="28"/>
          <w:szCs w:val="28"/>
        </w:rPr>
      </w:pPr>
      <w:r w:rsidRPr="00FD0DE3">
        <w:rPr>
          <w:rFonts w:ascii="標楷體" w:eastAsia="標楷體" w:hAnsi="標楷體" w:cs="新細明體" w:hint="eastAsia"/>
          <w:color w:val="FF0000"/>
          <w:spacing w:val="24"/>
          <w:kern w:val="0"/>
          <w:sz w:val="28"/>
          <w:szCs w:val="28"/>
        </w:rPr>
        <w:t>更多訊息請至衛生福利部疾病管制署網站查詢http：</w:t>
      </w:r>
      <w:r w:rsidRPr="00FD0DE3">
        <w:rPr>
          <w:rFonts w:ascii="標楷體" w:eastAsia="標楷體" w:hAnsi="標楷體" w:cs="新細明體" w:hint="eastAsia"/>
          <w:color w:val="FF0000"/>
          <w:spacing w:val="24"/>
          <w:kern w:val="0"/>
          <w:sz w:val="28"/>
          <w:szCs w:val="28"/>
        </w:rPr>
        <w:lastRenderedPageBreak/>
        <w:t>//www.cdc.gov.tw</w:t>
      </w:r>
    </w:p>
    <w:p w:rsidR="005E2DB5" w:rsidRPr="00884120" w:rsidRDefault="00881C5D"/>
    <w:sectPr w:rsidR="005E2DB5" w:rsidRPr="00884120" w:rsidSect="00064E6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84120"/>
    <w:rsid w:val="00064E65"/>
    <w:rsid w:val="00625A50"/>
    <w:rsid w:val="00881C5D"/>
    <w:rsid w:val="00884120"/>
    <w:rsid w:val="00B0626B"/>
    <w:rsid w:val="00EF3C76"/>
    <w:rsid w:val="00F73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12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96</Words>
  <Characters>552</Characters>
  <Application>Microsoft Office Word</Application>
  <DocSecurity>0</DocSecurity>
  <Lines>4</Lines>
  <Paragraphs>1</Paragraphs>
  <ScaleCrop>false</ScaleCrop>
  <Company>C.M.T</Company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2018-08-28T03:08:00Z</dcterms:created>
  <dcterms:modified xsi:type="dcterms:W3CDTF">2018-08-28T04:53:00Z</dcterms:modified>
</cp:coreProperties>
</file>