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338B" w:rsidRPr="00A37FFD" w:rsidRDefault="00C8338B" w:rsidP="00A37FFD">
      <w:pPr>
        <w:pStyle w:val="Default"/>
        <w:adjustRightInd/>
        <w:jc w:val="center"/>
        <w:rPr>
          <w:b/>
          <w:sz w:val="36"/>
          <w:szCs w:val="36"/>
        </w:rPr>
      </w:pPr>
      <w:r w:rsidRPr="00A37FFD">
        <w:rPr>
          <w:rFonts w:hint="eastAsia"/>
          <w:b/>
          <w:sz w:val="36"/>
          <w:szCs w:val="36"/>
        </w:rPr>
        <w:t>桃園市</w:t>
      </w:r>
      <w:r w:rsidR="008055AB">
        <w:rPr>
          <w:rFonts w:hint="eastAsia"/>
          <w:b/>
          <w:sz w:val="36"/>
          <w:szCs w:val="36"/>
        </w:rPr>
        <w:t>國民小學</w:t>
      </w:r>
      <w:r w:rsidRPr="00A37FFD">
        <w:rPr>
          <w:rFonts w:hint="eastAsia"/>
          <w:b/>
          <w:sz w:val="36"/>
          <w:szCs w:val="36"/>
        </w:rPr>
        <w:t>未足齡資賦優異兒童提早入學</w:t>
      </w:r>
      <w:r w:rsidRPr="00A37FFD">
        <w:rPr>
          <w:b/>
          <w:sz w:val="36"/>
          <w:szCs w:val="36"/>
        </w:rPr>
        <w:t>Q&amp;A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26"/>
      </w:tblGrid>
      <w:tr w:rsidR="00143E39" w:rsidRPr="0047695A" w:rsidTr="0047695A">
        <w:tc>
          <w:tcPr>
            <w:tcW w:w="9126" w:type="dxa"/>
            <w:shd w:val="clear" w:color="auto" w:fill="FFFF99"/>
          </w:tcPr>
          <w:p w:rsidR="00143E39" w:rsidRPr="0047695A" w:rsidRDefault="00143E39" w:rsidP="0047695A">
            <w:pPr>
              <w:pStyle w:val="Default"/>
              <w:adjustRightInd/>
              <w:spacing w:line="400" w:lineRule="exact"/>
              <w:rPr>
                <w:rFonts w:hAnsi="標楷體"/>
                <w:b/>
              </w:rPr>
            </w:pPr>
            <w:r w:rsidRPr="0047695A">
              <w:rPr>
                <w:rFonts w:hAnsi="標楷體" w:hint="eastAsia"/>
                <w:b/>
              </w:rPr>
              <w:t>一、辦理「提早入學」的主要目的是？</w:t>
            </w:r>
            <w:r w:rsidRPr="0047695A">
              <w:rPr>
                <w:rFonts w:hAnsi="標楷體"/>
                <w:b/>
              </w:rPr>
              <w:t xml:space="preserve"> </w:t>
            </w:r>
          </w:p>
        </w:tc>
      </w:tr>
      <w:tr w:rsidR="00143E39" w:rsidRPr="0047695A" w:rsidTr="0047695A">
        <w:tc>
          <w:tcPr>
            <w:tcW w:w="9126" w:type="dxa"/>
            <w:shd w:val="clear" w:color="auto" w:fill="auto"/>
          </w:tcPr>
          <w:p w:rsidR="00A37FFD" w:rsidRPr="0047695A" w:rsidRDefault="00EC5DDA" w:rsidP="0047695A">
            <w:pPr>
              <w:pStyle w:val="Default"/>
              <w:adjustRightInd/>
              <w:spacing w:line="400" w:lineRule="exact"/>
              <w:ind w:left="480" w:hangingChars="200" w:hanging="480"/>
              <w:rPr>
                <w:rFonts w:hAnsi="標楷體" w:hint="eastAsia"/>
              </w:rPr>
            </w:pPr>
            <w:r w:rsidRPr="0047695A">
              <w:rPr>
                <w:rFonts w:hAnsi="標楷體" w:hint="eastAsia"/>
              </w:rPr>
              <w:t>(一)</w:t>
            </w:r>
            <w:r w:rsidR="00143E39" w:rsidRPr="0047695A">
              <w:rPr>
                <w:rFonts w:hAnsi="標楷體" w:hint="eastAsia"/>
              </w:rPr>
              <w:t>提早入學辦理目的主要是針對具有學習潛能且社會適應良好之資賦優異兒童，而不是為了每年9月1日開學前因為晚一兩個月甚或幾天就滿6足歲而必須在等上一年才能入學的兒童所設。</w:t>
            </w:r>
          </w:p>
          <w:p w:rsidR="00143E39" w:rsidRPr="0047695A" w:rsidRDefault="00EC5DDA" w:rsidP="0047695A">
            <w:pPr>
              <w:pStyle w:val="Default"/>
              <w:adjustRightInd/>
              <w:spacing w:line="400" w:lineRule="exact"/>
              <w:ind w:left="480" w:hangingChars="200" w:hanging="480"/>
              <w:rPr>
                <w:rFonts w:hAnsi="標楷體"/>
                <w:b/>
              </w:rPr>
            </w:pPr>
            <w:r w:rsidRPr="0047695A">
              <w:rPr>
                <w:rFonts w:hAnsi="標楷體" w:hint="eastAsia"/>
              </w:rPr>
              <w:t>(二)</w:t>
            </w:r>
            <w:r w:rsidR="00143E39" w:rsidRPr="0047695A">
              <w:rPr>
                <w:rFonts w:hAnsi="標楷體" w:hint="eastAsia"/>
              </w:rPr>
              <w:t>為確保提早入學的學生在學校中能有效學習及適應學校生活，因此提早入學鑑定標準從嚴，希望能確認學生確實具有提早入學所需的能力。</w:t>
            </w:r>
          </w:p>
        </w:tc>
      </w:tr>
      <w:tr w:rsidR="00143E39" w:rsidRPr="0047695A" w:rsidTr="0047695A">
        <w:tc>
          <w:tcPr>
            <w:tcW w:w="9126" w:type="dxa"/>
            <w:shd w:val="clear" w:color="auto" w:fill="FFFF99"/>
          </w:tcPr>
          <w:p w:rsidR="00143E39" w:rsidRPr="0047695A" w:rsidRDefault="005732BB" w:rsidP="00227BD2">
            <w:pPr>
              <w:pStyle w:val="Default"/>
              <w:adjustRightInd/>
              <w:spacing w:line="400" w:lineRule="exact"/>
              <w:rPr>
                <w:rFonts w:hAnsi="標楷體"/>
                <w:b/>
              </w:rPr>
            </w:pPr>
            <w:r w:rsidRPr="0047695A">
              <w:rPr>
                <w:rFonts w:hAnsi="標楷體" w:hint="eastAsia"/>
                <w:b/>
              </w:rPr>
              <w:t>二、要參加提早入學資優鑑定</w:t>
            </w:r>
            <w:r w:rsidR="00227BD2">
              <w:rPr>
                <w:rFonts w:hAnsi="標楷體" w:hint="eastAsia"/>
                <w:b/>
              </w:rPr>
              <w:t>需</w:t>
            </w:r>
            <w:r w:rsidRPr="0047695A">
              <w:rPr>
                <w:rFonts w:hAnsi="標楷體" w:hint="eastAsia"/>
                <w:b/>
              </w:rPr>
              <w:t>注意或準備什麼？</w:t>
            </w:r>
            <w:r w:rsidRPr="0047695A">
              <w:rPr>
                <w:rFonts w:hAnsi="標楷體"/>
                <w:b/>
              </w:rPr>
              <w:t xml:space="preserve"> </w:t>
            </w:r>
          </w:p>
        </w:tc>
      </w:tr>
      <w:tr w:rsidR="00143E39" w:rsidRPr="0047695A" w:rsidTr="0047695A">
        <w:tc>
          <w:tcPr>
            <w:tcW w:w="9126" w:type="dxa"/>
            <w:shd w:val="clear" w:color="auto" w:fill="auto"/>
          </w:tcPr>
          <w:p w:rsidR="005732BB" w:rsidRPr="0047695A" w:rsidRDefault="005732BB" w:rsidP="0047695A">
            <w:pPr>
              <w:pStyle w:val="Default"/>
              <w:adjustRightInd/>
              <w:spacing w:line="400" w:lineRule="exact"/>
              <w:ind w:firstLineChars="200" w:firstLine="480"/>
              <w:rPr>
                <w:rFonts w:hAnsi="標楷體"/>
              </w:rPr>
            </w:pPr>
            <w:r w:rsidRPr="0047695A">
              <w:rPr>
                <w:rFonts w:hAnsi="標楷體" w:hint="eastAsia"/>
              </w:rPr>
              <w:t>除了實質年齡的限制外，家長替孩子報名鑑定之前，應先審慎評估孩子的實際發展與需求，充分了解資優兒童提早入學對孩子帶來的影響。兒童的童年只有一次，適齡就學，讓孩子人生的每一步，皆能健康成長，比能提早入學更重要。</w:t>
            </w:r>
            <w:r w:rsidRPr="0047695A">
              <w:rPr>
                <w:rFonts w:hAnsi="標楷體"/>
              </w:rPr>
              <w:t xml:space="preserve"> </w:t>
            </w:r>
          </w:p>
          <w:p w:rsidR="00143E39" w:rsidRPr="0047695A" w:rsidRDefault="005732BB" w:rsidP="0047695A">
            <w:pPr>
              <w:pStyle w:val="Default"/>
              <w:adjustRightInd/>
              <w:spacing w:line="400" w:lineRule="exact"/>
              <w:rPr>
                <w:rFonts w:hAnsi="標楷體"/>
                <w:b/>
              </w:rPr>
            </w:pPr>
            <w:r w:rsidRPr="0047695A">
              <w:rPr>
                <w:rFonts w:hAnsi="標楷體" w:hint="eastAsia"/>
              </w:rPr>
              <w:t>提早入學鑑定內容主要評估學生整體認知發展與社會適應行為。家長應讓孩子以平常心參與鑑定，無須多做準備，鑑定內容不會測量書寫能力、認字能力或心算能力等。</w:t>
            </w:r>
          </w:p>
        </w:tc>
      </w:tr>
      <w:tr w:rsidR="00D5436D" w:rsidRPr="0047695A" w:rsidTr="0047695A">
        <w:tc>
          <w:tcPr>
            <w:tcW w:w="9126" w:type="dxa"/>
            <w:shd w:val="clear" w:color="auto" w:fill="FFFF99"/>
          </w:tcPr>
          <w:p w:rsidR="00D5436D" w:rsidRPr="0047695A" w:rsidRDefault="00D5436D" w:rsidP="0047695A">
            <w:pPr>
              <w:pStyle w:val="Default"/>
              <w:adjustRightInd/>
              <w:spacing w:line="400" w:lineRule="exact"/>
              <w:rPr>
                <w:rFonts w:hAnsi="標楷體"/>
                <w:b/>
              </w:rPr>
            </w:pPr>
            <w:r w:rsidRPr="0047695A">
              <w:rPr>
                <w:rFonts w:hAnsi="標楷體" w:hint="eastAsia"/>
                <w:b/>
              </w:rPr>
              <w:t>三、誰可以提早入學？提早入學鑑定的</w:t>
            </w:r>
            <w:r w:rsidR="00A37FFD" w:rsidRPr="0047695A">
              <w:rPr>
                <w:rFonts w:hAnsi="標楷體" w:hint="eastAsia"/>
                <w:b/>
              </w:rPr>
              <w:t>程序</w:t>
            </w:r>
            <w:r w:rsidRPr="0047695A">
              <w:rPr>
                <w:rFonts w:hAnsi="標楷體" w:hint="eastAsia"/>
                <w:b/>
              </w:rPr>
              <w:t>及</w:t>
            </w:r>
            <w:r w:rsidR="00A37FFD" w:rsidRPr="0047695A">
              <w:rPr>
                <w:rFonts w:hAnsi="標楷體" w:hint="eastAsia"/>
                <w:b/>
              </w:rPr>
              <w:t>通過標準</w:t>
            </w:r>
            <w:r w:rsidRPr="0047695A">
              <w:rPr>
                <w:rFonts w:hAnsi="標楷體" w:hint="eastAsia"/>
                <w:b/>
              </w:rPr>
              <w:t>為何？</w:t>
            </w:r>
            <w:r w:rsidRPr="0047695A">
              <w:rPr>
                <w:rFonts w:hAnsi="標楷體"/>
                <w:b/>
              </w:rPr>
              <w:t xml:space="preserve"> </w:t>
            </w:r>
          </w:p>
        </w:tc>
      </w:tr>
      <w:tr w:rsidR="00D5436D" w:rsidRPr="0047695A" w:rsidTr="0047695A">
        <w:tc>
          <w:tcPr>
            <w:tcW w:w="9126" w:type="dxa"/>
            <w:shd w:val="clear" w:color="auto" w:fill="FFFFFF"/>
          </w:tcPr>
          <w:p w:rsidR="00A37FFD" w:rsidRPr="0047695A" w:rsidRDefault="00EC5DDA" w:rsidP="0047695A">
            <w:pPr>
              <w:pStyle w:val="Default"/>
              <w:adjustRightInd/>
              <w:spacing w:line="400" w:lineRule="exact"/>
              <w:ind w:left="480" w:hangingChars="200" w:hanging="480"/>
              <w:rPr>
                <w:rFonts w:hAnsi="標楷體" w:hint="eastAsia"/>
              </w:rPr>
            </w:pPr>
            <w:r w:rsidRPr="0047695A">
              <w:rPr>
                <w:rFonts w:hAnsi="標楷體" w:hint="eastAsia"/>
              </w:rPr>
              <w:t>(一)</w:t>
            </w:r>
            <w:r w:rsidR="00D5436D" w:rsidRPr="0047695A">
              <w:rPr>
                <w:rFonts w:hAnsi="標楷體" w:hint="eastAsia"/>
              </w:rPr>
              <w:t>提早入學是根據「特殊教育學生調整入學年齡及修業年限實施辦法」第</w:t>
            </w:r>
            <w:r w:rsidR="00D5436D" w:rsidRPr="0047695A">
              <w:rPr>
                <w:rFonts w:hAnsi="標楷體"/>
              </w:rPr>
              <w:t>3</w:t>
            </w:r>
            <w:r w:rsidR="00D5436D" w:rsidRPr="0047695A">
              <w:rPr>
                <w:rFonts w:hAnsi="標楷體" w:hint="eastAsia"/>
              </w:rPr>
              <w:t>條規定：「年滿五歲之資賦優異兒童，得申請提早入國民小學就讀。」</w:t>
            </w:r>
          </w:p>
          <w:p w:rsidR="00D5436D" w:rsidRPr="0047695A" w:rsidRDefault="00EC5DDA" w:rsidP="0047695A">
            <w:pPr>
              <w:pStyle w:val="Default"/>
              <w:adjustRightInd/>
              <w:spacing w:line="400" w:lineRule="exact"/>
              <w:rPr>
                <w:rFonts w:hAnsi="標楷體"/>
              </w:rPr>
            </w:pPr>
            <w:r w:rsidRPr="0047695A">
              <w:rPr>
                <w:rFonts w:hAnsi="標楷體" w:hint="eastAsia"/>
              </w:rPr>
              <w:t>(二)</w:t>
            </w:r>
            <w:r w:rsidR="00D5436D" w:rsidRPr="0047695A">
              <w:rPr>
                <w:rFonts w:hAnsi="標楷體" w:hint="eastAsia"/>
              </w:rPr>
              <w:t>提早入學申請、鑑定程序</w:t>
            </w:r>
            <w:r w:rsidRPr="0047695A">
              <w:rPr>
                <w:rFonts w:hAnsi="標楷體" w:hint="eastAsia"/>
              </w:rPr>
              <w:t>及通過標準</w:t>
            </w:r>
            <w:r w:rsidR="00D5436D" w:rsidRPr="0047695A">
              <w:rPr>
                <w:rFonts w:hAnsi="標楷體" w:hint="eastAsia"/>
              </w:rPr>
              <w:t>如下：</w:t>
            </w:r>
            <w:r w:rsidR="00D5436D" w:rsidRPr="0047695A">
              <w:rPr>
                <w:rFonts w:hAnsi="標楷體"/>
              </w:rPr>
              <w:t xml:space="preserve"> </w:t>
            </w:r>
          </w:p>
          <w:p w:rsidR="00D5436D" w:rsidRPr="0047695A" w:rsidRDefault="00EC5DDA" w:rsidP="0047695A">
            <w:pPr>
              <w:pStyle w:val="Default"/>
              <w:adjustRightInd/>
              <w:spacing w:line="400" w:lineRule="exact"/>
              <w:ind w:leftChars="200" w:left="720" w:hangingChars="100" w:hanging="240"/>
              <w:rPr>
                <w:rFonts w:hAnsi="標楷體"/>
              </w:rPr>
            </w:pPr>
            <w:r w:rsidRPr="0047695A">
              <w:rPr>
                <w:rFonts w:hAnsi="標楷體" w:hint="eastAsia"/>
              </w:rPr>
              <w:t>1.</w:t>
            </w:r>
            <w:r w:rsidR="00D5436D" w:rsidRPr="0047695A">
              <w:rPr>
                <w:rFonts w:hAnsi="標楷體" w:hint="eastAsia"/>
              </w:rPr>
              <w:t>法定代理人填具報名表，並檢具戶口名簿、學前兒童提早入學能力檢核表及其他相關文件資料，</w:t>
            </w:r>
            <w:r w:rsidR="006D2452" w:rsidRPr="0047695A">
              <w:rPr>
                <w:rFonts w:hAnsi="標楷體" w:hint="eastAsia"/>
              </w:rPr>
              <w:t>向戶籍所屬學區之學校</w:t>
            </w:r>
            <w:r w:rsidR="00A37FFD" w:rsidRPr="0047695A">
              <w:rPr>
                <w:rFonts w:hAnsi="標楷體" w:hint="eastAsia"/>
              </w:rPr>
              <w:t>辦理</w:t>
            </w:r>
            <w:r w:rsidR="00D5436D" w:rsidRPr="0047695A">
              <w:rPr>
                <w:rFonts w:hAnsi="標楷體" w:hint="eastAsia"/>
              </w:rPr>
              <w:t>申請。</w:t>
            </w:r>
            <w:r w:rsidR="00D5436D" w:rsidRPr="0047695A">
              <w:rPr>
                <w:rFonts w:hAnsi="標楷體"/>
              </w:rPr>
              <w:t xml:space="preserve"> </w:t>
            </w:r>
          </w:p>
          <w:p w:rsidR="00D5436D" w:rsidRPr="0047695A" w:rsidRDefault="00EC5DDA" w:rsidP="0047695A">
            <w:pPr>
              <w:pStyle w:val="Default"/>
              <w:adjustRightInd/>
              <w:spacing w:line="400" w:lineRule="exact"/>
              <w:ind w:leftChars="200" w:left="720" w:hangingChars="100" w:hanging="240"/>
              <w:rPr>
                <w:rFonts w:hAnsi="標楷體"/>
              </w:rPr>
            </w:pPr>
            <w:r w:rsidRPr="0047695A">
              <w:rPr>
                <w:rFonts w:hAnsi="標楷體" w:hint="eastAsia"/>
              </w:rPr>
              <w:t>2.</w:t>
            </w:r>
            <w:r w:rsidR="00D5436D" w:rsidRPr="0047695A">
              <w:rPr>
                <w:rFonts w:hAnsi="標楷體" w:hint="eastAsia"/>
              </w:rPr>
              <w:t>接受</w:t>
            </w:r>
            <w:r w:rsidR="00A37FFD" w:rsidRPr="0047695A">
              <w:rPr>
                <w:rFonts w:hAnsi="標楷體" w:hint="eastAsia"/>
              </w:rPr>
              <w:t>本市教育局</w:t>
            </w:r>
            <w:r w:rsidR="00D5436D" w:rsidRPr="0047695A">
              <w:rPr>
                <w:rFonts w:hAnsi="標楷體" w:hint="eastAsia"/>
              </w:rPr>
              <w:t>指定之</w:t>
            </w:r>
            <w:r w:rsidR="00A37FFD" w:rsidRPr="0047695A">
              <w:rPr>
                <w:rFonts w:hAnsi="標楷體" w:hint="eastAsia"/>
              </w:rPr>
              <w:t>承辦</w:t>
            </w:r>
            <w:r w:rsidR="00D5436D" w:rsidRPr="0047695A">
              <w:rPr>
                <w:rFonts w:hAnsi="標楷體" w:hint="eastAsia"/>
              </w:rPr>
              <w:t>單位進行相關評量</w:t>
            </w:r>
            <w:r w:rsidR="00A37FFD" w:rsidRPr="0047695A">
              <w:rPr>
                <w:rFonts w:hAnsi="標楷體" w:hint="eastAsia"/>
              </w:rPr>
              <w:t>，</w:t>
            </w:r>
            <w:r w:rsidR="00D5436D" w:rsidRPr="005C5B48">
              <w:rPr>
                <w:rFonts w:hAnsi="標楷體" w:hint="eastAsia"/>
              </w:rPr>
              <w:t>鑑定成績依初審、初選、複選鑑定及綜合研判結果通過</w:t>
            </w:r>
            <w:r w:rsidR="00A37FFD" w:rsidRPr="0047695A">
              <w:rPr>
                <w:rFonts w:hAnsi="標楷體" w:hint="eastAsia"/>
              </w:rPr>
              <w:t>。</w:t>
            </w:r>
          </w:p>
          <w:p w:rsidR="00D5436D" w:rsidRPr="0047695A" w:rsidRDefault="00EC5DDA" w:rsidP="0047695A">
            <w:pPr>
              <w:pStyle w:val="Default"/>
              <w:adjustRightInd/>
              <w:spacing w:line="400" w:lineRule="exact"/>
              <w:ind w:firstLineChars="200" w:firstLine="480"/>
              <w:rPr>
                <w:rFonts w:hAnsi="標楷體"/>
              </w:rPr>
            </w:pPr>
            <w:r w:rsidRPr="0047695A">
              <w:rPr>
                <w:rFonts w:hAnsi="標楷體" w:hint="eastAsia"/>
              </w:rPr>
              <w:t>3.</w:t>
            </w:r>
            <w:r w:rsidR="00D5436D" w:rsidRPr="0047695A">
              <w:rPr>
                <w:rFonts w:hAnsi="標楷體" w:hint="eastAsia"/>
              </w:rPr>
              <w:t>前項資賦優異兒童之鑑定，應符合下列規定：</w:t>
            </w:r>
            <w:r w:rsidR="00D5436D" w:rsidRPr="0047695A">
              <w:rPr>
                <w:rFonts w:hAnsi="標楷體"/>
              </w:rPr>
              <w:t xml:space="preserve"> </w:t>
            </w:r>
          </w:p>
          <w:p w:rsidR="00D5436D" w:rsidRPr="0047695A" w:rsidRDefault="00EC5DDA" w:rsidP="0047695A">
            <w:pPr>
              <w:pStyle w:val="Default"/>
              <w:adjustRightInd/>
              <w:spacing w:line="400" w:lineRule="exact"/>
              <w:ind w:firstLineChars="300" w:firstLine="720"/>
              <w:rPr>
                <w:rFonts w:hAnsi="標楷體"/>
              </w:rPr>
            </w:pPr>
            <w:r w:rsidRPr="0047695A">
              <w:rPr>
                <w:rFonts w:hAnsi="標楷體" w:hint="eastAsia"/>
              </w:rPr>
              <w:t>(1)</w:t>
            </w:r>
            <w:r w:rsidR="00D5436D" w:rsidRPr="0047695A">
              <w:rPr>
                <w:rFonts w:hAnsi="標楷體" w:hint="eastAsia"/>
              </w:rPr>
              <w:t>智能評量之結果，在平均數正二個標準差以上或百分等級九十七以上。</w:t>
            </w:r>
            <w:r w:rsidR="00D5436D" w:rsidRPr="0047695A">
              <w:rPr>
                <w:rFonts w:hAnsi="標楷體"/>
              </w:rPr>
              <w:t xml:space="preserve"> </w:t>
            </w:r>
          </w:p>
          <w:p w:rsidR="00D5436D" w:rsidRPr="0047695A" w:rsidRDefault="00EC5DDA" w:rsidP="0047695A">
            <w:pPr>
              <w:pStyle w:val="Default"/>
              <w:adjustRightInd/>
              <w:spacing w:line="400" w:lineRule="exact"/>
              <w:ind w:firstLineChars="300" w:firstLine="720"/>
              <w:rPr>
                <w:rFonts w:hAnsi="標楷體" w:hint="eastAsia"/>
                <w:b/>
              </w:rPr>
            </w:pPr>
            <w:r w:rsidRPr="0047695A">
              <w:rPr>
                <w:rFonts w:hAnsi="標楷體" w:hint="eastAsia"/>
              </w:rPr>
              <w:t>(2)</w:t>
            </w:r>
            <w:r w:rsidR="00D5436D" w:rsidRPr="0047695A">
              <w:rPr>
                <w:rFonts w:hAnsi="標楷體" w:hint="eastAsia"/>
              </w:rPr>
              <w:t>社會適應行為之評量結果與適齡兒童相當。</w:t>
            </w:r>
          </w:p>
        </w:tc>
      </w:tr>
      <w:tr w:rsidR="00D5436D" w:rsidRPr="0047695A" w:rsidTr="0047695A">
        <w:tc>
          <w:tcPr>
            <w:tcW w:w="9126" w:type="dxa"/>
            <w:shd w:val="clear" w:color="auto" w:fill="FFFF99"/>
          </w:tcPr>
          <w:p w:rsidR="00D5436D" w:rsidRPr="0047695A" w:rsidRDefault="00EC5DDA" w:rsidP="0047695A">
            <w:pPr>
              <w:pStyle w:val="Default"/>
              <w:adjustRightInd/>
              <w:spacing w:line="400" w:lineRule="exact"/>
              <w:rPr>
                <w:rFonts w:hAnsi="標楷體" w:hint="eastAsia"/>
                <w:b/>
              </w:rPr>
            </w:pPr>
            <w:r w:rsidRPr="0047695A">
              <w:rPr>
                <w:rFonts w:hAnsi="標楷體" w:hint="eastAsia"/>
                <w:b/>
              </w:rPr>
              <w:t>四、</w:t>
            </w:r>
            <w:r w:rsidR="00D5436D" w:rsidRPr="0047695A">
              <w:rPr>
                <w:rFonts w:hAnsi="標楷體"/>
                <w:b/>
              </w:rPr>
              <w:t>我</w:t>
            </w:r>
            <w:r w:rsidR="00D5436D" w:rsidRPr="0047695A">
              <w:rPr>
                <w:rFonts w:hAnsi="標楷體" w:hint="eastAsia"/>
                <w:b/>
              </w:rPr>
              <w:t>要</w:t>
            </w:r>
            <w:r w:rsidR="00D5436D" w:rsidRPr="0047695A">
              <w:rPr>
                <w:rFonts w:hAnsi="標楷體"/>
                <w:b/>
              </w:rPr>
              <w:t>如何評估</w:t>
            </w:r>
            <w:r w:rsidR="00D5436D" w:rsidRPr="0047695A">
              <w:rPr>
                <w:rFonts w:hAnsi="標楷體" w:hint="eastAsia"/>
                <w:b/>
              </w:rPr>
              <w:t>我</w:t>
            </w:r>
            <w:r w:rsidR="00D5436D" w:rsidRPr="0047695A">
              <w:rPr>
                <w:rFonts w:hAnsi="標楷體"/>
                <w:b/>
              </w:rPr>
              <w:t>的孩子是否適合</w:t>
            </w:r>
            <w:r w:rsidR="00D5436D" w:rsidRPr="0047695A">
              <w:rPr>
                <w:rFonts w:hAnsi="標楷體" w:hint="eastAsia"/>
                <w:b/>
              </w:rPr>
              <w:t>參加</w:t>
            </w:r>
            <w:r w:rsidR="00D5436D" w:rsidRPr="0047695A">
              <w:rPr>
                <w:rFonts w:hAnsi="標楷體"/>
                <w:b/>
              </w:rPr>
              <w:t>提早入學</w:t>
            </w:r>
            <w:r w:rsidR="00D5436D" w:rsidRPr="0047695A">
              <w:rPr>
                <w:rFonts w:hAnsi="標楷體" w:hint="eastAsia"/>
                <w:b/>
              </w:rPr>
              <w:t>鑑定</w:t>
            </w:r>
            <w:r w:rsidR="00D5436D" w:rsidRPr="0047695A">
              <w:rPr>
                <w:rFonts w:hAnsi="標楷體"/>
                <w:b/>
              </w:rPr>
              <w:t>？</w:t>
            </w:r>
          </w:p>
        </w:tc>
      </w:tr>
      <w:tr w:rsidR="00D5436D" w:rsidRPr="0047695A" w:rsidTr="0047695A">
        <w:tc>
          <w:tcPr>
            <w:tcW w:w="9126" w:type="dxa"/>
            <w:shd w:val="clear" w:color="auto" w:fill="FFFFFF"/>
          </w:tcPr>
          <w:p w:rsidR="00EC5DDA" w:rsidRPr="0047695A" w:rsidRDefault="00EC5DDA" w:rsidP="0047695A">
            <w:pPr>
              <w:spacing w:line="400" w:lineRule="exact"/>
              <w:ind w:left="480" w:hangingChars="200" w:hanging="480"/>
              <w:jc w:val="both"/>
              <w:rPr>
                <w:rFonts w:ascii="標楷體" w:eastAsia="標楷體" w:hAnsi="標楷體" w:cs="標楷體" w:hint="eastAsia"/>
                <w:color w:val="000000"/>
                <w:kern w:val="0"/>
                <w:szCs w:val="24"/>
              </w:rPr>
            </w:pPr>
            <w:r w:rsidRPr="0047695A">
              <w:rPr>
                <w:rFonts w:ascii="標楷體" w:eastAsia="標楷體" w:hAnsi="標楷體" w:cs="標楷體" w:hint="eastAsia"/>
                <w:color w:val="000000"/>
                <w:kern w:val="0"/>
                <w:szCs w:val="24"/>
              </w:rPr>
              <w:t>(一)</w:t>
            </w:r>
            <w:r w:rsidR="00D5436D" w:rsidRPr="0047695A">
              <w:rPr>
                <w:rFonts w:ascii="標楷體" w:eastAsia="標楷體" w:hAnsi="標楷體" w:cs="標楷體" w:hint="eastAsia"/>
                <w:color w:val="000000"/>
                <w:kern w:val="0"/>
                <w:szCs w:val="24"/>
              </w:rPr>
              <w:t>父母可視孩子對學習表現的實際狀況與社會適應情形，</w:t>
            </w:r>
            <w:r w:rsidRPr="0047695A">
              <w:rPr>
                <w:rFonts w:ascii="標楷體" w:eastAsia="標楷體" w:hAnsi="標楷體" w:cs="標楷體" w:hint="eastAsia"/>
                <w:color w:val="000000"/>
                <w:kern w:val="0"/>
                <w:szCs w:val="24"/>
              </w:rPr>
              <w:t>例如</w:t>
            </w:r>
            <w:r w:rsidR="00D5436D" w:rsidRPr="0047695A">
              <w:rPr>
                <w:rFonts w:ascii="標楷體" w:eastAsia="標楷體" w:hAnsi="標楷體" w:cs="標楷體" w:hint="eastAsia"/>
                <w:color w:val="000000"/>
                <w:kern w:val="0"/>
                <w:szCs w:val="24"/>
              </w:rPr>
              <w:t>在平常的表現</w:t>
            </w:r>
            <w:r w:rsidR="00D5436D" w:rsidRPr="0047695A">
              <w:rPr>
                <w:rFonts w:ascii="標楷體" w:eastAsia="標楷體" w:hAnsi="標楷體" w:cs="標楷體"/>
                <w:color w:val="000000"/>
                <w:kern w:val="0"/>
                <w:szCs w:val="24"/>
              </w:rPr>
              <w:t>能</w:t>
            </w:r>
            <w:r w:rsidR="00D5436D" w:rsidRPr="0047695A">
              <w:rPr>
                <w:rFonts w:ascii="標楷體" w:eastAsia="標楷體" w:hAnsi="標楷體" w:cs="標楷體" w:hint="eastAsia"/>
                <w:color w:val="000000"/>
                <w:kern w:val="0"/>
                <w:szCs w:val="24"/>
              </w:rPr>
              <w:t>否</w:t>
            </w:r>
            <w:r w:rsidR="00D5436D" w:rsidRPr="0047695A">
              <w:rPr>
                <w:rFonts w:ascii="標楷體" w:eastAsia="標楷體" w:hAnsi="標楷體" w:cs="標楷體"/>
                <w:color w:val="000000"/>
                <w:kern w:val="0"/>
                <w:szCs w:val="24"/>
              </w:rPr>
              <w:t>主動學習、喜歡閱讀、思考敏捷、專注努力、好奇有創意</w:t>
            </w:r>
            <w:r w:rsidR="00D5436D" w:rsidRPr="0047695A">
              <w:rPr>
                <w:rFonts w:ascii="標楷體" w:eastAsia="標楷體" w:hAnsi="標楷體" w:cs="標楷體" w:hint="eastAsia"/>
                <w:color w:val="000000"/>
                <w:kern w:val="0"/>
                <w:szCs w:val="24"/>
              </w:rPr>
              <w:t>，其</w:t>
            </w:r>
            <w:r w:rsidR="00D5436D" w:rsidRPr="0047695A">
              <w:rPr>
                <w:rFonts w:ascii="標楷體" w:eastAsia="標楷體" w:hAnsi="標楷體" w:cs="標楷體"/>
                <w:color w:val="000000"/>
                <w:kern w:val="0"/>
                <w:szCs w:val="24"/>
              </w:rPr>
              <w:t>表達能力、統整能力</w:t>
            </w:r>
            <w:r w:rsidR="00D5436D" w:rsidRPr="0047695A">
              <w:rPr>
                <w:rFonts w:ascii="標楷體" w:eastAsia="標楷體" w:hAnsi="標楷體" w:cs="標楷體" w:hint="eastAsia"/>
                <w:color w:val="000000"/>
                <w:kern w:val="0"/>
                <w:szCs w:val="24"/>
              </w:rPr>
              <w:t>是否佳，做事能否</w:t>
            </w:r>
            <w:r w:rsidR="00D5436D" w:rsidRPr="0047695A">
              <w:rPr>
                <w:rFonts w:ascii="標楷體" w:eastAsia="標楷體" w:hAnsi="標楷體" w:cs="標楷體"/>
                <w:color w:val="000000"/>
                <w:kern w:val="0"/>
                <w:szCs w:val="24"/>
              </w:rPr>
              <w:t>認真負責</w:t>
            </w:r>
            <w:r w:rsidR="00D5436D" w:rsidRPr="0047695A">
              <w:rPr>
                <w:rFonts w:ascii="標楷體" w:eastAsia="標楷體" w:hAnsi="標楷體" w:cs="標楷體" w:hint="eastAsia"/>
                <w:color w:val="000000"/>
                <w:kern w:val="0"/>
                <w:szCs w:val="24"/>
              </w:rPr>
              <w:t>、</w:t>
            </w:r>
            <w:r w:rsidR="00D5436D" w:rsidRPr="0047695A">
              <w:rPr>
                <w:rFonts w:ascii="標楷體" w:eastAsia="標楷體" w:hAnsi="標楷體" w:cs="標楷體"/>
                <w:color w:val="000000"/>
                <w:kern w:val="0"/>
                <w:szCs w:val="24"/>
              </w:rPr>
              <w:t>遇見狀況能</w:t>
            </w:r>
            <w:r w:rsidR="00D5436D" w:rsidRPr="0047695A">
              <w:rPr>
                <w:rFonts w:ascii="標楷體" w:eastAsia="標楷體" w:hAnsi="標楷體" w:cs="標楷體" w:hint="eastAsia"/>
                <w:color w:val="000000"/>
                <w:kern w:val="0"/>
                <w:szCs w:val="24"/>
              </w:rPr>
              <w:t>否</w:t>
            </w:r>
            <w:r w:rsidR="00D5436D" w:rsidRPr="0047695A">
              <w:rPr>
                <w:rFonts w:ascii="標楷體" w:eastAsia="標楷體" w:hAnsi="標楷體" w:cs="標楷體"/>
                <w:color w:val="000000"/>
                <w:kern w:val="0"/>
                <w:szCs w:val="24"/>
              </w:rPr>
              <w:t>臨機應變以及好的社會</w:t>
            </w:r>
            <w:r w:rsidRPr="0047695A">
              <w:rPr>
                <w:rFonts w:ascii="標楷體" w:eastAsia="標楷體" w:hAnsi="標楷體" w:cs="標楷體" w:hint="eastAsia"/>
                <w:color w:val="000000"/>
                <w:kern w:val="0"/>
                <w:szCs w:val="24"/>
              </w:rPr>
              <w:t>人際</w:t>
            </w:r>
            <w:r w:rsidR="00D5436D" w:rsidRPr="0047695A">
              <w:rPr>
                <w:rFonts w:ascii="標楷體" w:eastAsia="標楷體" w:hAnsi="標楷體" w:cs="標楷體"/>
                <w:color w:val="000000"/>
                <w:kern w:val="0"/>
                <w:szCs w:val="24"/>
              </w:rPr>
              <w:t>互動</w:t>
            </w:r>
            <w:r w:rsidR="00D5436D" w:rsidRPr="0047695A">
              <w:rPr>
                <w:rFonts w:ascii="標楷體" w:eastAsia="標楷體" w:hAnsi="標楷體" w:cs="標楷體" w:hint="eastAsia"/>
                <w:color w:val="000000"/>
                <w:kern w:val="0"/>
                <w:szCs w:val="24"/>
              </w:rPr>
              <w:t>等</w:t>
            </w:r>
            <w:r w:rsidRPr="0047695A">
              <w:rPr>
                <w:rFonts w:ascii="標楷體" w:eastAsia="標楷體" w:hAnsi="標楷體" w:cs="標楷體" w:hint="eastAsia"/>
                <w:color w:val="000000"/>
                <w:kern w:val="0"/>
                <w:szCs w:val="24"/>
              </w:rPr>
              <w:t>。</w:t>
            </w:r>
          </w:p>
          <w:p w:rsidR="00D5436D" w:rsidRPr="0047695A" w:rsidRDefault="00EC5DDA" w:rsidP="0047695A">
            <w:pPr>
              <w:spacing w:line="400" w:lineRule="exact"/>
              <w:ind w:left="480" w:hangingChars="200" w:hanging="480"/>
              <w:jc w:val="both"/>
              <w:rPr>
                <w:rFonts w:ascii="標楷體" w:eastAsia="標楷體" w:hAnsi="標楷體" w:cs="標楷體" w:hint="eastAsia"/>
                <w:color w:val="000000"/>
                <w:kern w:val="0"/>
                <w:szCs w:val="24"/>
              </w:rPr>
            </w:pPr>
            <w:r w:rsidRPr="0047695A">
              <w:rPr>
                <w:rFonts w:ascii="標楷體" w:eastAsia="標楷體" w:hAnsi="標楷體" w:cs="標楷體" w:hint="eastAsia"/>
                <w:color w:val="000000"/>
                <w:kern w:val="0"/>
                <w:szCs w:val="24"/>
              </w:rPr>
              <w:t>(二)此外</w:t>
            </w:r>
            <w:r w:rsidR="00D5436D" w:rsidRPr="0047695A">
              <w:rPr>
                <w:rFonts w:ascii="標楷體" w:eastAsia="標楷體" w:hAnsi="標楷體" w:cs="標楷體" w:hint="eastAsia"/>
                <w:color w:val="000000"/>
                <w:kern w:val="0"/>
                <w:szCs w:val="24"/>
              </w:rPr>
              <w:t>，父母尚應考量其生理及心理兩方面的成熟度，經審慎評估，再</w:t>
            </w:r>
            <w:r w:rsidR="00D5436D" w:rsidRPr="0047695A">
              <w:rPr>
                <w:rFonts w:ascii="標楷體" w:eastAsia="標楷體" w:hAnsi="標楷體" w:cs="標楷體"/>
                <w:color w:val="000000"/>
                <w:kern w:val="0"/>
                <w:szCs w:val="24"/>
              </w:rPr>
              <w:t>讓孩子參加</w:t>
            </w:r>
            <w:r w:rsidRPr="0047695A">
              <w:rPr>
                <w:rFonts w:ascii="標楷體" w:eastAsia="標楷體" w:hAnsi="標楷體" w:cs="標楷體"/>
                <w:color w:val="000000"/>
                <w:kern w:val="0"/>
                <w:szCs w:val="24"/>
              </w:rPr>
              <w:t>提早入學</w:t>
            </w:r>
            <w:r w:rsidRPr="0047695A">
              <w:rPr>
                <w:rFonts w:ascii="標楷體" w:eastAsia="標楷體" w:hAnsi="標楷體" w:cs="標楷體" w:hint="eastAsia"/>
                <w:color w:val="000000"/>
                <w:kern w:val="0"/>
                <w:szCs w:val="24"/>
              </w:rPr>
              <w:t>鑑定</w:t>
            </w:r>
            <w:r w:rsidR="00D5436D" w:rsidRPr="0047695A">
              <w:rPr>
                <w:rFonts w:ascii="標楷體" w:eastAsia="標楷體" w:hAnsi="標楷體" w:cs="標楷體"/>
                <w:color w:val="000000"/>
                <w:kern w:val="0"/>
                <w:szCs w:val="24"/>
              </w:rPr>
              <w:t>。</w:t>
            </w:r>
          </w:p>
        </w:tc>
      </w:tr>
      <w:tr w:rsidR="00D5436D" w:rsidRPr="0047695A" w:rsidTr="0047695A">
        <w:tc>
          <w:tcPr>
            <w:tcW w:w="9126" w:type="dxa"/>
            <w:shd w:val="clear" w:color="auto" w:fill="FFFF99"/>
          </w:tcPr>
          <w:p w:rsidR="00D5436D" w:rsidRPr="0047695A" w:rsidRDefault="00EC5DDA" w:rsidP="0047695A">
            <w:pPr>
              <w:pStyle w:val="Default"/>
              <w:adjustRightInd/>
              <w:spacing w:line="400" w:lineRule="exact"/>
              <w:rPr>
                <w:rFonts w:hAnsi="標楷體"/>
                <w:b/>
              </w:rPr>
            </w:pPr>
            <w:r w:rsidRPr="0047695A">
              <w:rPr>
                <w:rFonts w:hAnsi="標楷體" w:hint="eastAsia"/>
                <w:b/>
              </w:rPr>
              <w:t>五、鑑定過程及</w:t>
            </w:r>
            <w:r w:rsidR="00D5436D" w:rsidRPr="0047695A">
              <w:rPr>
                <w:rFonts w:hAnsi="標楷體" w:hint="eastAsia"/>
                <w:b/>
              </w:rPr>
              <w:t>方式，幼兒聽得懂嗎？</w:t>
            </w:r>
          </w:p>
        </w:tc>
      </w:tr>
      <w:tr w:rsidR="00D5436D" w:rsidRPr="0047695A" w:rsidTr="0047695A">
        <w:tc>
          <w:tcPr>
            <w:tcW w:w="9126" w:type="dxa"/>
            <w:shd w:val="clear" w:color="auto" w:fill="FFFFFF"/>
          </w:tcPr>
          <w:p w:rsidR="00EC5DDA" w:rsidRPr="0047695A" w:rsidRDefault="00D5436D" w:rsidP="0047695A">
            <w:pPr>
              <w:spacing w:line="400" w:lineRule="exact"/>
              <w:ind w:left="480" w:hangingChars="200" w:hanging="480"/>
              <w:jc w:val="both"/>
              <w:rPr>
                <w:rFonts w:ascii="標楷體" w:eastAsia="標楷體" w:hAnsi="標楷體" w:cs="標楷體" w:hint="eastAsia"/>
                <w:color w:val="000000"/>
                <w:kern w:val="0"/>
                <w:szCs w:val="24"/>
              </w:rPr>
            </w:pPr>
            <w:r w:rsidRPr="0047695A">
              <w:rPr>
                <w:rFonts w:ascii="標楷體" w:eastAsia="標楷體" w:hAnsi="標楷體" w:cs="標楷體" w:hint="eastAsia"/>
                <w:color w:val="000000"/>
                <w:kern w:val="0"/>
                <w:szCs w:val="24"/>
              </w:rPr>
              <w:t>測驗的人員會有充分的測驗與作答方式說明與示範。所使用的測驗，都經過長時間的</w:t>
            </w:r>
          </w:p>
          <w:p w:rsidR="00D5436D" w:rsidRPr="0047695A" w:rsidRDefault="00D5436D" w:rsidP="0047695A">
            <w:pPr>
              <w:spacing w:line="400" w:lineRule="exact"/>
              <w:ind w:left="480" w:hangingChars="200" w:hanging="480"/>
              <w:jc w:val="both"/>
              <w:rPr>
                <w:rFonts w:ascii="標楷體" w:eastAsia="標楷體" w:hAnsi="標楷體" w:cs="標楷體"/>
                <w:color w:val="000000"/>
                <w:kern w:val="0"/>
                <w:szCs w:val="24"/>
              </w:rPr>
            </w:pPr>
            <w:r w:rsidRPr="0047695A">
              <w:rPr>
                <w:rFonts w:ascii="標楷體" w:eastAsia="標楷體" w:hAnsi="標楷體" w:cs="標楷體" w:hint="eastAsia"/>
                <w:color w:val="000000"/>
                <w:kern w:val="0"/>
                <w:szCs w:val="24"/>
              </w:rPr>
              <w:t>研究，是適合學前兒童所使用。</w:t>
            </w:r>
          </w:p>
        </w:tc>
      </w:tr>
    </w:tbl>
    <w:p w:rsidR="0047695A" w:rsidRDefault="0047695A">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26"/>
      </w:tblGrid>
      <w:tr w:rsidR="00D5436D" w:rsidRPr="0047695A" w:rsidTr="0047695A">
        <w:tc>
          <w:tcPr>
            <w:tcW w:w="9126" w:type="dxa"/>
            <w:shd w:val="clear" w:color="auto" w:fill="FFFF99"/>
          </w:tcPr>
          <w:p w:rsidR="00D5436D" w:rsidRPr="0047695A" w:rsidRDefault="00EC5DDA" w:rsidP="0047695A">
            <w:pPr>
              <w:pStyle w:val="Default"/>
              <w:adjustRightInd/>
              <w:spacing w:line="400" w:lineRule="exact"/>
              <w:rPr>
                <w:rFonts w:hAnsi="標楷體"/>
                <w:b/>
              </w:rPr>
            </w:pPr>
            <w:r w:rsidRPr="0047695A">
              <w:rPr>
                <w:rFonts w:hAnsi="標楷體" w:hint="eastAsia"/>
                <w:b/>
              </w:rPr>
              <w:t>六、</w:t>
            </w:r>
            <w:r w:rsidR="00D5436D" w:rsidRPr="0047695A">
              <w:rPr>
                <w:rFonts w:hAnsi="標楷體" w:hint="eastAsia"/>
                <w:b/>
              </w:rPr>
              <w:t>「提早入學」的一般通過率為何？</w:t>
            </w:r>
          </w:p>
        </w:tc>
      </w:tr>
      <w:tr w:rsidR="00D5436D" w:rsidRPr="0047695A" w:rsidTr="0047695A">
        <w:tc>
          <w:tcPr>
            <w:tcW w:w="9126" w:type="dxa"/>
            <w:shd w:val="clear" w:color="auto" w:fill="auto"/>
          </w:tcPr>
          <w:p w:rsidR="00D5436D" w:rsidRPr="0047695A" w:rsidRDefault="00EC5DDA" w:rsidP="0047695A">
            <w:pPr>
              <w:pStyle w:val="Default"/>
              <w:adjustRightInd/>
              <w:spacing w:line="400" w:lineRule="exact"/>
              <w:rPr>
                <w:rFonts w:hAnsi="標楷體"/>
                <w:b/>
              </w:rPr>
            </w:pPr>
            <w:r w:rsidRPr="0047695A">
              <w:rPr>
                <w:rFonts w:hAnsi="標楷體"/>
              </w:rPr>
              <w:t>提早入學</w:t>
            </w:r>
            <w:r w:rsidRPr="0047695A">
              <w:rPr>
                <w:rFonts w:hAnsi="標楷體" w:hint="eastAsia"/>
              </w:rPr>
              <w:t>鑑定</w:t>
            </w:r>
            <w:r w:rsidR="00D5436D" w:rsidRPr="0047695A">
              <w:rPr>
                <w:rFonts w:hAnsi="標楷體" w:hint="eastAsia"/>
              </w:rPr>
              <w:t>主要目的在於呈現每個受測兒童的潛能，是否已達到「得」提早入學的標準，並非由受測兒童相互比較後評選優選者。所以提早入學並未規定定額錄取人數，而是看「學生個人能力是否達到提早入標準」，凡是達到標準之兒童，皆得以提早入學，並沒有通過率或是名額的限制。</w:t>
            </w:r>
            <w:r w:rsidR="00D5436D" w:rsidRPr="0047695A">
              <w:rPr>
                <w:rFonts w:hAnsi="標楷體"/>
              </w:rPr>
              <w:t xml:space="preserve"> </w:t>
            </w:r>
          </w:p>
        </w:tc>
      </w:tr>
      <w:tr w:rsidR="00D5436D" w:rsidRPr="0047695A" w:rsidTr="0047695A">
        <w:tc>
          <w:tcPr>
            <w:tcW w:w="9126" w:type="dxa"/>
            <w:shd w:val="clear" w:color="auto" w:fill="FFFF99"/>
          </w:tcPr>
          <w:p w:rsidR="00D5436D" w:rsidRPr="0047695A" w:rsidRDefault="00EC5DDA" w:rsidP="0047695A">
            <w:pPr>
              <w:pStyle w:val="Default"/>
              <w:adjustRightInd/>
              <w:spacing w:line="400" w:lineRule="exact"/>
              <w:rPr>
                <w:rFonts w:hAnsi="標楷體" w:hint="eastAsia"/>
                <w:b/>
              </w:rPr>
            </w:pPr>
            <w:r w:rsidRPr="0047695A">
              <w:rPr>
                <w:rFonts w:hAnsi="標楷體" w:hint="eastAsia"/>
                <w:b/>
              </w:rPr>
              <w:t>七、</w:t>
            </w:r>
            <w:r w:rsidR="00D5436D" w:rsidRPr="0047695A">
              <w:rPr>
                <w:rFonts w:hAnsi="標楷體" w:hint="eastAsia"/>
                <w:b/>
              </w:rPr>
              <w:t>經核定提早入學者，如欲就讀國民小學，該如何辦理入學報到？</w:t>
            </w:r>
          </w:p>
        </w:tc>
      </w:tr>
      <w:tr w:rsidR="00D5436D" w:rsidRPr="0047695A" w:rsidTr="0047695A">
        <w:tc>
          <w:tcPr>
            <w:tcW w:w="9126" w:type="dxa"/>
            <w:shd w:val="clear" w:color="auto" w:fill="auto"/>
          </w:tcPr>
          <w:p w:rsidR="00D5436D" w:rsidRPr="0047695A" w:rsidRDefault="006D2452" w:rsidP="0047695A">
            <w:pPr>
              <w:autoSpaceDE w:val="0"/>
              <w:autoSpaceDN w:val="0"/>
              <w:spacing w:line="400" w:lineRule="exact"/>
              <w:ind w:left="600" w:hangingChars="250" w:hanging="600"/>
              <w:rPr>
                <w:rFonts w:ascii="標楷體" w:eastAsia="標楷體" w:hAnsi="標楷體" w:hint="eastAsia"/>
                <w:szCs w:val="24"/>
              </w:rPr>
            </w:pPr>
            <w:r w:rsidRPr="0047695A">
              <w:rPr>
                <w:rFonts w:ascii="標楷體" w:eastAsia="標楷體" w:hAnsi="標楷體" w:hint="eastAsia"/>
              </w:rPr>
              <w:t>(一)</w:t>
            </w:r>
            <w:r w:rsidR="006B3235" w:rsidRPr="0047695A">
              <w:rPr>
                <w:rFonts w:ascii="標楷體" w:eastAsia="標楷體" w:hAnsi="標楷體" w:hint="eastAsia"/>
              </w:rPr>
              <w:t xml:space="preserve"> </w:t>
            </w:r>
            <w:r w:rsidR="006B3235" w:rsidRPr="005C5B48">
              <w:rPr>
                <w:rFonts w:ascii="標楷體" w:eastAsia="標楷體" w:hAnsi="標楷體" w:cs="標楷體" w:hint="eastAsia"/>
                <w:color w:val="000000"/>
                <w:kern w:val="0"/>
                <w:szCs w:val="24"/>
              </w:rPr>
              <w:t>若欲申請入學者</w:t>
            </w:r>
            <w:r w:rsidR="006B3235" w:rsidRPr="0047695A">
              <w:rPr>
                <w:rFonts w:ascii="標楷體" w:eastAsia="標楷體" w:hAnsi="標楷體" w:hint="eastAsia"/>
              </w:rPr>
              <w:t>，</w:t>
            </w:r>
            <w:r w:rsidR="00D5436D" w:rsidRPr="0047695A">
              <w:rPr>
                <w:rFonts w:ascii="標楷體" w:eastAsia="標楷體" w:hAnsi="標楷體" w:hint="eastAsia"/>
                <w:szCs w:val="24"/>
              </w:rPr>
              <w:t>持</w:t>
            </w:r>
            <w:r w:rsidRPr="0047695A">
              <w:rPr>
                <w:rFonts w:ascii="標楷體" w:eastAsia="標楷體" w:hAnsi="標楷體" w:hint="eastAsia"/>
              </w:rPr>
              <w:t>本市</w:t>
            </w:r>
            <w:r w:rsidR="00D5436D" w:rsidRPr="0047695A">
              <w:rPr>
                <w:rFonts w:ascii="標楷體" w:eastAsia="標楷體" w:hAnsi="標楷體" w:hint="eastAsia"/>
                <w:szCs w:val="24"/>
              </w:rPr>
              <w:t>提早入學</w:t>
            </w:r>
            <w:r w:rsidRPr="0047695A">
              <w:rPr>
                <w:rFonts w:ascii="標楷體" w:eastAsia="標楷體" w:hAnsi="標楷體" w:hint="eastAsia"/>
              </w:rPr>
              <w:t>通過</w:t>
            </w:r>
            <w:r w:rsidR="00D5436D" w:rsidRPr="0047695A">
              <w:rPr>
                <w:rFonts w:ascii="標楷體" w:eastAsia="標楷體" w:hAnsi="標楷體" w:hint="eastAsia"/>
                <w:szCs w:val="24"/>
              </w:rPr>
              <w:t>資格證明書及戶口名簿，依相關規定至戶籍所屬學區之學校辦理報到入學</w:t>
            </w:r>
            <w:r w:rsidR="006B3235" w:rsidRPr="0047695A">
              <w:rPr>
                <w:rFonts w:ascii="標楷體" w:eastAsia="標楷體" w:hAnsi="標楷體" w:hint="eastAsia"/>
                <w:szCs w:val="24"/>
              </w:rPr>
              <w:t>，</w:t>
            </w:r>
            <w:r w:rsidR="006B3235" w:rsidRPr="005C5B48">
              <w:rPr>
                <w:rFonts w:ascii="標楷體" w:eastAsia="標楷體" w:hAnsi="標楷體" w:cs="標楷體" w:hint="eastAsia"/>
                <w:color w:val="000000"/>
                <w:kern w:val="0"/>
                <w:szCs w:val="24"/>
              </w:rPr>
              <w:t>惟應保障足齡兒童優先入學，且以不增加該校班級數為原則，若該校新生額滿則轉介至鄰近學校申請就讀</w:t>
            </w:r>
            <w:r w:rsidR="00D5436D" w:rsidRPr="0047695A">
              <w:rPr>
                <w:rFonts w:ascii="標楷體" w:eastAsia="標楷體" w:hAnsi="標楷體" w:hint="eastAsia"/>
                <w:szCs w:val="24"/>
              </w:rPr>
              <w:t>。</w:t>
            </w:r>
          </w:p>
          <w:p w:rsidR="00D5436D" w:rsidRPr="0047695A" w:rsidRDefault="006B3235" w:rsidP="0047695A">
            <w:pPr>
              <w:autoSpaceDE w:val="0"/>
              <w:autoSpaceDN w:val="0"/>
              <w:spacing w:line="400" w:lineRule="exact"/>
              <w:ind w:left="480" w:hangingChars="200" w:hanging="480"/>
              <w:rPr>
                <w:rFonts w:ascii="標楷體" w:eastAsia="標楷體" w:hAnsi="標楷體" w:hint="eastAsia"/>
                <w:b/>
                <w:szCs w:val="24"/>
              </w:rPr>
            </w:pPr>
            <w:r w:rsidRPr="0047695A">
              <w:rPr>
                <w:rFonts w:ascii="標楷體" w:eastAsia="標楷體" w:hAnsi="標楷體" w:cs="標楷體" w:hint="eastAsia"/>
                <w:color w:val="000000"/>
                <w:kern w:val="0"/>
                <w:szCs w:val="24"/>
              </w:rPr>
              <w:t>(二)</w:t>
            </w:r>
            <w:r w:rsidRPr="005C5B48">
              <w:rPr>
                <w:rFonts w:ascii="標楷體" w:eastAsia="標楷體" w:hAnsi="標楷體" w:cs="標楷體" w:hint="eastAsia"/>
                <w:color w:val="000000"/>
                <w:kern w:val="0"/>
                <w:szCs w:val="24"/>
              </w:rPr>
              <w:t>提早入學</w:t>
            </w:r>
            <w:r w:rsidRPr="0047695A">
              <w:rPr>
                <w:rFonts w:ascii="標楷體" w:eastAsia="標楷體" w:hAnsi="標楷體" w:cs="標楷體" w:hint="eastAsia"/>
                <w:color w:val="000000"/>
                <w:kern w:val="0"/>
                <w:szCs w:val="24"/>
              </w:rPr>
              <w:t>鑑定</w:t>
            </w:r>
            <w:r w:rsidR="00D5436D" w:rsidRPr="005C5B48">
              <w:rPr>
                <w:rFonts w:ascii="標楷體" w:eastAsia="標楷體" w:hAnsi="標楷體" w:cs="標楷體" w:hint="eastAsia"/>
                <w:color w:val="000000"/>
                <w:kern w:val="0"/>
                <w:szCs w:val="24"/>
              </w:rPr>
              <w:t>係國小未足齡兒童提早入學標準之「鑑定」，並非招生考試，亦未保障入學，鑑定通過之兒童，得由家長決定其是否「申請」入學。</w:t>
            </w:r>
          </w:p>
        </w:tc>
      </w:tr>
      <w:tr w:rsidR="00D5436D" w:rsidRPr="0047695A" w:rsidTr="0047695A">
        <w:tc>
          <w:tcPr>
            <w:tcW w:w="9126" w:type="dxa"/>
            <w:shd w:val="clear" w:color="auto" w:fill="FFFF99"/>
          </w:tcPr>
          <w:p w:rsidR="00D5436D" w:rsidRPr="0047695A" w:rsidRDefault="006B3235" w:rsidP="0047695A">
            <w:pPr>
              <w:pStyle w:val="Default"/>
              <w:adjustRightInd/>
              <w:spacing w:line="400" w:lineRule="exact"/>
              <w:rPr>
                <w:rFonts w:hAnsi="標楷體"/>
                <w:b/>
              </w:rPr>
            </w:pPr>
            <w:r w:rsidRPr="0047695A">
              <w:rPr>
                <w:rFonts w:hAnsi="標楷體" w:hint="eastAsia"/>
                <w:b/>
              </w:rPr>
              <w:t>八</w:t>
            </w:r>
            <w:r w:rsidR="00D5436D" w:rsidRPr="0047695A">
              <w:rPr>
                <w:rFonts w:hAnsi="標楷體" w:hint="eastAsia"/>
                <w:b/>
              </w:rPr>
              <w:t>、未足齡資賦優異兒童提早入學有哪些追蹤輔導機制？</w:t>
            </w:r>
          </w:p>
        </w:tc>
      </w:tr>
      <w:tr w:rsidR="00D5436D" w:rsidRPr="0047695A" w:rsidTr="0047695A">
        <w:tc>
          <w:tcPr>
            <w:tcW w:w="9126" w:type="dxa"/>
            <w:shd w:val="clear" w:color="auto" w:fill="auto"/>
          </w:tcPr>
          <w:p w:rsidR="00D5436D" w:rsidRPr="0047695A" w:rsidRDefault="00D5436D" w:rsidP="0047695A">
            <w:pPr>
              <w:pStyle w:val="Default"/>
              <w:adjustRightInd/>
              <w:spacing w:line="400" w:lineRule="exact"/>
              <w:rPr>
                <w:rFonts w:hAnsi="標楷體"/>
              </w:rPr>
            </w:pPr>
            <w:r w:rsidRPr="0047695A">
              <w:rPr>
                <w:rFonts w:hAnsi="標楷體" w:hint="eastAsia"/>
              </w:rPr>
              <w:t>各校輔導室應會同導師，主動觀察提早入學學生之學習及生活適應情形，並填寫學習紀錄表。對於需適應輔導之學生，應主動與導師及家長溝通輔導方式，協助學生獲得良好適應。</w:t>
            </w:r>
            <w:r w:rsidRPr="0047695A">
              <w:rPr>
                <w:rFonts w:hAnsi="標楷體"/>
              </w:rPr>
              <w:t xml:space="preserve"> </w:t>
            </w:r>
          </w:p>
        </w:tc>
      </w:tr>
      <w:tr w:rsidR="00D5436D" w:rsidRPr="0047695A" w:rsidTr="0047695A">
        <w:tc>
          <w:tcPr>
            <w:tcW w:w="9126" w:type="dxa"/>
            <w:shd w:val="clear" w:color="auto" w:fill="FFFF99"/>
          </w:tcPr>
          <w:p w:rsidR="00D5436D" w:rsidRPr="0047695A" w:rsidRDefault="006B3235" w:rsidP="0047695A">
            <w:pPr>
              <w:pStyle w:val="Default"/>
              <w:adjustRightInd/>
              <w:spacing w:line="400" w:lineRule="exact"/>
              <w:jc w:val="both"/>
              <w:rPr>
                <w:rFonts w:hAnsi="標楷體"/>
                <w:b/>
              </w:rPr>
            </w:pPr>
            <w:r w:rsidRPr="0047695A">
              <w:rPr>
                <w:rFonts w:hAnsi="標楷體" w:hint="eastAsia"/>
                <w:b/>
              </w:rPr>
              <w:t>九、</w:t>
            </w:r>
            <w:r w:rsidR="00D5436D" w:rsidRPr="0047695A">
              <w:rPr>
                <w:rFonts w:hAnsi="標楷體" w:hint="eastAsia"/>
                <w:b/>
              </w:rPr>
              <w:t>經核定提早入學者，其就讀國小後如發生適應困難，可以中途退出嗎？</w:t>
            </w:r>
            <w:r w:rsidR="00D5436D" w:rsidRPr="0047695A">
              <w:rPr>
                <w:rFonts w:hAnsi="標楷體"/>
                <w:b/>
              </w:rPr>
              <w:t xml:space="preserve"> </w:t>
            </w:r>
          </w:p>
        </w:tc>
      </w:tr>
      <w:tr w:rsidR="00D5436D" w:rsidRPr="0047695A" w:rsidTr="0047695A">
        <w:tc>
          <w:tcPr>
            <w:tcW w:w="9126" w:type="dxa"/>
            <w:shd w:val="clear" w:color="auto" w:fill="auto"/>
          </w:tcPr>
          <w:p w:rsidR="00D5436D" w:rsidRPr="0047695A" w:rsidRDefault="00D5436D" w:rsidP="0047695A">
            <w:pPr>
              <w:tabs>
                <w:tab w:val="left" w:pos="1056"/>
              </w:tabs>
              <w:autoSpaceDE w:val="0"/>
              <w:autoSpaceDN w:val="0"/>
              <w:spacing w:line="400" w:lineRule="exact"/>
              <w:ind w:hanging="580"/>
              <w:jc w:val="both"/>
              <w:rPr>
                <w:rFonts w:ascii="標楷體" w:eastAsia="標楷體" w:hAnsi="標楷體" w:cs="標楷體"/>
                <w:color w:val="000000"/>
                <w:kern w:val="0"/>
                <w:szCs w:val="24"/>
              </w:rPr>
            </w:pPr>
            <w:r w:rsidRPr="0047695A">
              <w:rPr>
                <w:rFonts w:ascii="標楷體" w:eastAsia="標楷體" w:hAnsi="標楷體" w:cs="標楷體"/>
                <w:color w:val="000000"/>
                <w:kern w:val="0"/>
                <w:szCs w:val="24"/>
              </w:rPr>
              <w:tab/>
            </w:r>
            <w:r w:rsidR="006B3235" w:rsidRPr="0047695A">
              <w:rPr>
                <w:rFonts w:ascii="標楷體" w:eastAsia="標楷體" w:hAnsi="標楷體" w:hint="eastAsia"/>
                <w:szCs w:val="24"/>
              </w:rPr>
              <w:t>提早入學學生於入學後經評估若有適應不良情形，依身心障礙及資賦優異學生鑑定辦法第</w:t>
            </w:r>
            <w:r w:rsidR="006B3235" w:rsidRPr="0047695A">
              <w:rPr>
                <w:rFonts w:ascii="標楷體" w:eastAsia="標楷體" w:hAnsi="標楷體"/>
                <w:szCs w:val="24"/>
              </w:rPr>
              <w:t>23</w:t>
            </w:r>
            <w:r w:rsidR="006B3235" w:rsidRPr="0047695A">
              <w:rPr>
                <w:rFonts w:ascii="標楷體" w:eastAsia="標楷體" w:hAnsi="標楷體" w:hint="eastAsia"/>
                <w:szCs w:val="24"/>
              </w:rPr>
              <w:t>條規定，法定代理人得向學校「特殊教育推行委員會」提出放棄提早入學資格，經學校特推會審議通過並報教育局核備後，得俟其足齡規定辦理入學。</w:t>
            </w:r>
          </w:p>
        </w:tc>
      </w:tr>
      <w:tr w:rsidR="0047695A" w:rsidRPr="0047695A" w:rsidTr="0047695A">
        <w:tc>
          <w:tcPr>
            <w:tcW w:w="9126" w:type="dxa"/>
            <w:shd w:val="clear" w:color="auto" w:fill="FFFF99"/>
          </w:tcPr>
          <w:p w:rsidR="00D5436D" w:rsidRPr="0047695A" w:rsidRDefault="006B3235" w:rsidP="0047695A">
            <w:pPr>
              <w:spacing w:line="400" w:lineRule="exact"/>
              <w:ind w:left="356" w:hangingChars="148" w:hanging="356"/>
              <w:jc w:val="both"/>
              <w:rPr>
                <w:rFonts w:ascii="標楷體" w:eastAsia="標楷體" w:hAnsi="標楷體" w:hint="eastAsia"/>
                <w:b/>
                <w:szCs w:val="24"/>
              </w:rPr>
            </w:pPr>
            <w:r w:rsidRPr="0047695A">
              <w:rPr>
                <w:rFonts w:ascii="標楷體" w:eastAsia="標楷體" w:hAnsi="標楷體" w:hint="eastAsia"/>
                <w:b/>
                <w:szCs w:val="24"/>
              </w:rPr>
              <w:t>十、</w:t>
            </w:r>
            <w:r w:rsidR="00D5436D" w:rsidRPr="0047695A">
              <w:rPr>
                <w:rFonts w:ascii="標楷體" w:eastAsia="標楷體" w:hAnsi="標楷體" w:hint="eastAsia"/>
                <w:b/>
                <w:szCs w:val="24"/>
              </w:rPr>
              <w:t>通過提早入學鑑定</w:t>
            </w:r>
            <w:r w:rsidR="00227BD2">
              <w:rPr>
                <w:rFonts w:ascii="標楷體" w:eastAsia="標楷體" w:hAnsi="標楷體" w:hint="eastAsia"/>
                <w:b/>
                <w:szCs w:val="24"/>
              </w:rPr>
              <w:t>但</w:t>
            </w:r>
            <w:r w:rsidR="00D5436D" w:rsidRPr="0047695A">
              <w:rPr>
                <w:rFonts w:ascii="標楷體" w:eastAsia="標楷體" w:hAnsi="標楷體" w:hint="eastAsia"/>
                <w:b/>
                <w:szCs w:val="24"/>
              </w:rPr>
              <w:t>沒有讓他提早入學，未來若還是覺得學校課程簡單、上課無聊，是否還有其他學習的管道？</w:t>
            </w:r>
          </w:p>
        </w:tc>
      </w:tr>
      <w:tr w:rsidR="0047695A" w:rsidRPr="0047695A" w:rsidTr="0047695A">
        <w:tc>
          <w:tcPr>
            <w:tcW w:w="9126" w:type="dxa"/>
            <w:shd w:val="clear" w:color="auto" w:fill="auto"/>
          </w:tcPr>
          <w:p w:rsidR="00D5436D" w:rsidRPr="0047695A" w:rsidRDefault="00D5436D" w:rsidP="0047695A">
            <w:pPr>
              <w:spacing w:line="400" w:lineRule="exact"/>
              <w:jc w:val="both"/>
              <w:rPr>
                <w:rFonts w:ascii="標楷體" w:eastAsia="標楷體" w:hAnsi="標楷體" w:hint="eastAsia"/>
                <w:szCs w:val="24"/>
              </w:rPr>
            </w:pPr>
            <w:r w:rsidRPr="0047695A">
              <w:rPr>
                <w:rFonts w:ascii="標楷體" w:eastAsia="標楷體" w:hAnsi="標楷體" w:hint="eastAsia"/>
                <w:szCs w:val="24"/>
              </w:rPr>
              <w:t>對於資賦優異孩子，</w:t>
            </w:r>
            <w:r w:rsidR="0047695A" w:rsidRPr="0047695A">
              <w:rPr>
                <w:rFonts w:ascii="標楷體" w:eastAsia="標楷體" w:hAnsi="標楷體" w:hint="eastAsia"/>
                <w:szCs w:val="24"/>
              </w:rPr>
              <w:t>桃園</w:t>
            </w:r>
            <w:r w:rsidRPr="0047695A">
              <w:rPr>
                <w:rFonts w:ascii="標楷體" w:eastAsia="標楷體" w:hAnsi="標楷體" w:hint="eastAsia"/>
                <w:szCs w:val="24"/>
              </w:rPr>
              <w:t>市教育局除了辦理未足齡提早入學鑑定外，國小階段起，針對有學習需求的學生辦理縮短修業年限的鑑定，視學生學習狀況選擇適合的學習方式；</w:t>
            </w:r>
            <w:r w:rsidR="0047695A" w:rsidRPr="0047695A">
              <w:rPr>
                <w:rFonts w:ascii="標楷體" w:eastAsia="標楷體" w:hAnsi="標楷體" w:hint="eastAsia"/>
                <w:szCs w:val="24"/>
              </w:rPr>
              <w:t>如</w:t>
            </w:r>
            <w:r w:rsidRPr="0047695A">
              <w:rPr>
                <w:rFonts w:ascii="標楷體" w:eastAsia="標楷體" w:hAnsi="標楷體" w:hint="eastAsia"/>
                <w:szCs w:val="24"/>
              </w:rPr>
              <w:t>「分散式資優資源班」以及國中階段的學術性向「分散式資優資源班」，家長可視學生的學習需求，選擇適合的學習型態。</w:t>
            </w:r>
          </w:p>
        </w:tc>
      </w:tr>
      <w:tr w:rsidR="0047695A" w:rsidRPr="0047695A" w:rsidTr="0047695A">
        <w:tc>
          <w:tcPr>
            <w:tcW w:w="9126" w:type="dxa"/>
            <w:shd w:val="clear" w:color="auto" w:fill="FFFF99"/>
          </w:tcPr>
          <w:p w:rsidR="0047695A" w:rsidRPr="0047695A" w:rsidRDefault="0047695A" w:rsidP="000F0AA2">
            <w:pPr>
              <w:autoSpaceDE w:val="0"/>
              <w:autoSpaceDN w:val="0"/>
              <w:spacing w:line="400" w:lineRule="exact"/>
              <w:ind w:hanging="580"/>
              <w:jc w:val="both"/>
              <w:rPr>
                <w:rFonts w:ascii="標楷體" w:eastAsia="標楷體" w:hAnsi="標楷體" w:cs="標楷體"/>
                <w:b/>
                <w:color w:val="000000"/>
                <w:kern w:val="0"/>
                <w:szCs w:val="24"/>
              </w:rPr>
            </w:pPr>
            <w:r w:rsidRPr="0047695A">
              <w:rPr>
                <w:rFonts w:ascii="標楷體" w:eastAsia="標楷體" w:hAnsi="標楷體" w:cs="標楷體"/>
                <w:b/>
                <w:color w:val="000000"/>
                <w:kern w:val="0"/>
                <w:szCs w:val="24"/>
              </w:rPr>
              <w:tab/>
            </w:r>
            <w:r w:rsidRPr="0047695A">
              <w:rPr>
                <w:rFonts w:ascii="標楷體" w:eastAsia="標楷體" w:hAnsi="標楷體" w:cs="標楷體" w:hint="eastAsia"/>
                <w:b/>
                <w:color w:val="000000"/>
                <w:kern w:val="0"/>
                <w:szCs w:val="24"/>
              </w:rPr>
              <w:t>十一、</w:t>
            </w:r>
            <w:r w:rsidRPr="0047695A">
              <w:rPr>
                <w:rFonts w:ascii="標楷體" w:eastAsia="標楷體" w:hAnsi="標楷體" w:hint="eastAsia"/>
                <w:b/>
                <w:szCs w:val="24"/>
              </w:rPr>
              <w:t>家長可否要求瞭解鑑定之測驗工具、測驗成績及施測人員為何？</w:t>
            </w:r>
            <w:r w:rsidRPr="0047695A">
              <w:rPr>
                <w:rFonts w:ascii="標楷體" w:eastAsia="標楷體" w:hAnsi="標楷體"/>
                <w:b/>
                <w:szCs w:val="24"/>
              </w:rPr>
              <w:t xml:space="preserve"> </w:t>
            </w:r>
          </w:p>
        </w:tc>
      </w:tr>
      <w:tr w:rsidR="0047695A" w:rsidRPr="0047695A" w:rsidTr="0047695A">
        <w:tc>
          <w:tcPr>
            <w:tcW w:w="9126" w:type="dxa"/>
            <w:shd w:val="clear" w:color="auto" w:fill="auto"/>
          </w:tcPr>
          <w:p w:rsidR="0047695A" w:rsidRPr="0047695A" w:rsidRDefault="0047695A" w:rsidP="0047695A">
            <w:pPr>
              <w:pStyle w:val="Default"/>
              <w:adjustRightInd/>
              <w:spacing w:line="400" w:lineRule="exact"/>
              <w:jc w:val="both"/>
              <w:rPr>
                <w:rFonts w:hAnsi="標楷體"/>
              </w:rPr>
            </w:pPr>
            <w:r w:rsidRPr="0047695A">
              <w:rPr>
                <w:rFonts w:hAnsi="標楷體" w:hint="eastAsia"/>
              </w:rPr>
              <w:t>為確保鑑定評量之公正、客觀性，家長不得要求公布施測工具、答案、成績及施測人員姓名。</w:t>
            </w:r>
            <w:r w:rsidRPr="0047695A">
              <w:rPr>
                <w:rFonts w:hAnsi="標楷體"/>
              </w:rPr>
              <w:t xml:space="preserve"> </w:t>
            </w:r>
          </w:p>
        </w:tc>
      </w:tr>
    </w:tbl>
    <w:p w:rsidR="00143E39" w:rsidRDefault="00143E39" w:rsidP="00C8338B">
      <w:pPr>
        <w:pStyle w:val="Default"/>
        <w:rPr>
          <w:rFonts w:hint="eastAsia"/>
          <w:b/>
          <w:sz w:val="23"/>
          <w:szCs w:val="23"/>
        </w:rPr>
      </w:pPr>
    </w:p>
    <w:sectPr w:rsidR="00143E39" w:rsidSect="0047695A">
      <w:pgSz w:w="11906" w:h="17338"/>
      <w:pgMar w:top="1418" w:right="1418" w:bottom="1418" w:left="1418" w:header="720" w:footer="720" w:gutter="0"/>
      <w:cols w:space="720"/>
      <w:noEndnote/>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4FF9" w:rsidRDefault="00C74FF9">
      <w:r>
        <w:separator/>
      </w:r>
    </w:p>
  </w:endnote>
  <w:endnote w:type="continuationSeparator" w:id="0">
    <w:p w:rsidR="00C74FF9" w:rsidRDefault="00C74FF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4FF9" w:rsidRDefault="00C74FF9">
      <w:r>
        <w:separator/>
      </w:r>
    </w:p>
  </w:footnote>
  <w:footnote w:type="continuationSeparator" w:id="0">
    <w:p w:rsidR="00C74FF9" w:rsidRDefault="00C74FF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8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8338B"/>
    <w:rsid w:val="000F0AA2"/>
    <w:rsid w:val="00143E39"/>
    <w:rsid w:val="00227BD2"/>
    <w:rsid w:val="00365448"/>
    <w:rsid w:val="0047695A"/>
    <w:rsid w:val="005732BB"/>
    <w:rsid w:val="005C5B48"/>
    <w:rsid w:val="006B3235"/>
    <w:rsid w:val="006D2452"/>
    <w:rsid w:val="008055AB"/>
    <w:rsid w:val="009B4C0A"/>
    <w:rsid w:val="00A37FFD"/>
    <w:rsid w:val="00C74FF9"/>
    <w:rsid w:val="00C8338B"/>
    <w:rsid w:val="00CC4F3B"/>
    <w:rsid w:val="00CF6B93"/>
    <w:rsid w:val="00D5436D"/>
    <w:rsid w:val="00EC5DDA"/>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C8338B"/>
    <w:pPr>
      <w:widowControl w:val="0"/>
      <w:autoSpaceDE w:val="0"/>
      <w:autoSpaceDN w:val="0"/>
      <w:adjustRightInd w:val="0"/>
    </w:pPr>
    <w:rPr>
      <w:rFonts w:ascii="標楷體" w:eastAsia="標楷體" w:cs="標楷體"/>
      <w:color w:val="000000"/>
      <w:sz w:val="24"/>
      <w:szCs w:val="24"/>
    </w:rPr>
  </w:style>
  <w:style w:type="table" w:styleId="a3">
    <w:name w:val="Table Grid"/>
    <w:basedOn w:val="a1"/>
    <w:uiPriority w:val="59"/>
    <w:rsid w:val="00143E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semiHidden/>
    <w:unhideWhenUsed/>
    <w:rsid w:val="00365448"/>
    <w:pPr>
      <w:tabs>
        <w:tab w:val="center" w:pos="4153"/>
        <w:tab w:val="right" w:pos="8306"/>
      </w:tabs>
      <w:snapToGrid w:val="0"/>
    </w:pPr>
    <w:rPr>
      <w:sz w:val="20"/>
      <w:szCs w:val="20"/>
    </w:rPr>
  </w:style>
  <w:style w:type="character" w:customStyle="1" w:styleId="a5">
    <w:name w:val="頁首 字元"/>
    <w:basedOn w:val="a0"/>
    <w:link w:val="a4"/>
    <w:uiPriority w:val="99"/>
    <w:semiHidden/>
    <w:rsid w:val="00365448"/>
    <w:rPr>
      <w:kern w:val="2"/>
    </w:rPr>
  </w:style>
  <w:style w:type="paragraph" w:styleId="a6">
    <w:name w:val="footer"/>
    <w:basedOn w:val="a"/>
    <w:link w:val="a7"/>
    <w:uiPriority w:val="99"/>
    <w:semiHidden/>
    <w:unhideWhenUsed/>
    <w:rsid w:val="00365448"/>
    <w:pPr>
      <w:tabs>
        <w:tab w:val="center" w:pos="4153"/>
        <w:tab w:val="right" w:pos="8306"/>
      </w:tabs>
      <w:snapToGrid w:val="0"/>
    </w:pPr>
    <w:rPr>
      <w:sz w:val="20"/>
      <w:szCs w:val="20"/>
    </w:rPr>
  </w:style>
  <w:style w:type="character" w:customStyle="1" w:styleId="a7">
    <w:name w:val="頁尾 字元"/>
    <w:basedOn w:val="a0"/>
    <w:link w:val="a6"/>
    <w:uiPriority w:val="99"/>
    <w:semiHidden/>
    <w:rsid w:val="00365448"/>
    <w:rPr>
      <w:kern w:val="2"/>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6AAE3B-CA1A-4A97-A805-612E5EA04E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275</Words>
  <Characters>1573</Characters>
  <Application>Microsoft Office Word</Application>
  <DocSecurity>0</DocSecurity>
  <Lines>13</Lines>
  <Paragraphs>3</Paragraphs>
  <ScaleCrop>false</ScaleCrop>
  <Company>Acer</Company>
  <LinksUpToDate>false</LinksUpToDate>
  <CharactersWithSpaces>1845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Valued Acer Customer</dc:creator>
  <cp:lastModifiedBy>user</cp:lastModifiedBy>
  <cp:revision>2</cp:revision>
  <cp:lastPrinted>2016-02-23T00:08:00Z</cp:lastPrinted>
  <dcterms:created xsi:type="dcterms:W3CDTF">2016-03-11T03:03:00Z</dcterms:created>
  <dcterms:modified xsi:type="dcterms:W3CDTF">2016-03-11T03:03:00Z</dcterms:modified>
</cp:coreProperties>
</file>