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881" w:rsidRPr="00391D46" w:rsidRDefault="00913881" w:rsidP="00FE0FC1">
      <w:pPr>
        <w:autoSpaceDE w:val="0"/>
        <w:autoSpaceDN w:val="0"/>
        <w:adjustRightInd w:val="0"/>
        <w:jc w:val="center"/>
        <w:rPr>
          <w:rFonts w:eastAsia="標楷體"/>
          <w:b/>
          <w:bCs/>
          <w:kern w:val="0"/>
          <w:sz w:val="28"/>
          <w:szCs w:val="28"/>
        </w:rPr>
      </w:pPr>
      <w:r w:rsidRPr="00391D46">
        <w:rPr>
          <w:rFonts w:eastAsia="標楷體"/>
          <w:b/>
          <w:bCs/>
          <w:kern w:val="0"/>
          <w:sz w:val="28"/>
          <w:szCs w:val="28"/>
        </w:rPr>
        <w:t>2014</w:t>
      </w:r>
      <w:r w:rsidRPr="00391D46">
        <w:rPr>
          <w:rFonts w:eastAsia="標楷體" w:hint="eastAsia"/>
          <w:b/>
          <w:bCs/>
          <w:kern w:val="0"/>
          <w:sz w:val="28"/>
          <w:szCs w:val="28"/>
        </w:rPr>
        <w:t>『反轉毒害</w:t>
      </w:r>
      <w:r w:rsidRPr="00391D46">
        <w:rPr>
          <w:rFonts w:eastAsia="標楷體"/>
          <w:b/>
          <w:bCs/>
          <w:kern w:val="0"/>
          <w:sz w:val="28"/>
          <w:szCs w:val="28"/>
        </w:rPr>
        <w:t xml:space="preserve"> </w:t>
      </w:r>
      <w:r w:rsidRPr="00391D46">
        <w:rPr>
          <w:rFonts w:eastAsia="標楷體" w:hint="eastAsia"/>
          <w:b/>
          <w:bCs/>
          <w:kern w:val="0"/>
          <w:sz w:val="28"/>
          <w:szCs w:val="28"/>
        </w:rPr>
        <w:t>健康心生活』創意微電影徵選比賽實施要點</w:t>
      </w:r>
    </w:p>
    <w:p w:rsidR="00913881" w:rsidRPr="00391D46" w:rsidRDefault="00913881" w:rsidP="00FE0FC1">
      <w:pPr>
        <w:autoSpaceDE w:val="0"/>
        <w:autoSpaceDN w:val="0"/>
        <w:adjustRightInd w:val="0"/>
        <w:ind w:left="561" w:hangingChars="200" w:hanging="561"/>
        <w:rPr>
          <w:rFonts w:eastAsia="標楷體"/>
          <w:kern w:val="0"/>
          <w:sz w:val="28"/>
          <w:szCs w:val="28"/>
        </w:rPr>
      </w:pPr>
      <w:r w:rsidRPr="00391D46">
        <w:rPr>
          <w:rFonts w:eastAsia="標楷體" w:hint="eastAsia"/>
          <w:b/>
          <w:bCs/>
          <w:kern w:val="0"/>
          <w:sz w:val="28"/>
          <w:szCs w:val="28"/>
        </w:rPr>
        <w:t>一、活動目的：</w:t>
      </w:r>
      <w:r w:rsidRPr="00391D46">
        <w:rPr>
          <w:rFonts w:eastAsia="標楷體" w:hint="eastAsia"/>
          <w:kern w:val="0"/>
          <w:sz w:val="28"/>
          <w:szCs w:val="28"/>
        </w:rPr>
        <w:t>為增進社區及校園重視反毒及鎮靜安眠藥的正確使用，乃辦理本活動以發掘具創意、貼近</w:t>
      </w:r>
      <w:r w:rsidRPr="00391D46">
        <w:rPr>
          <w:rFonts w:eastAsia="標楷體" w:hint="eastAsia"/>
          <w:b/>
          <w:bCs/>
          <w:kern w:val="0"/>
          <w:sz w:val="28"/>
          <w:szCs w:val="28"/>
        </w:rPr>
        <w:t>民意</w:t>
      </w:r>
      <w:r w:rsidRPr="00391D46">
        <w:rPr>
          <w:rFonts w:eastAsia="標楷體" w:hint="eastAsia"/>
          <w:kern w:val="0"/>
          <w:sz w:val="28"/>
          <w:szCs w:val="28"/>
        </w:rPr>
        <w:t>的宣導微電影，以為社區及校園反毒宣導之用。</w:t>
      </w:r>
    </w:p>
    <w:p w:rsidR="00913881" w:rsidRPr="00391D46" w:rsidRDefault="00913881" w:rsidP="00FE0FC1">
      <w:pPr>
        <w:autoSpaceDE w:val="0"/>
        <w:autoSpaceDN w:val="0"/>
        <w:adjustRightInd w:val="0"/>
        <w:ind w:left="561" w:hangingChars="200" w:hanging="561"/>
        <w:rPr>
          <w:rFonts w:eastAsia="標楷體"/>
          <w:b/>
          <w:bCs/>
          <w:kern w:val="0"/>
          <w:sz w:val="28"/>
          <w:szCs w:val="28"/>
        </w:rPr>
      </w:pPr>
      <w:r w:rsidRPr="00391D46">
        <w:rPr>
          <w:rFonts w:eastAsia="標楷體" w:hint="eastAsia"/>
          <w:b/>
          <w:bCs/>
          <w:kern w:val="0"/>
          <w:sz w:val="28"/>
          <w:szCs w:val="28"/>
        </w:rPr>
        <w:t>二、辦理單位：</w:t>
      </w:r>
      <w:bookmarkStart w:id="0" w:name="_GoBack"/>
      <w:bookmarkEnd w:id="0"/>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（一）指導單位：衛生福利部食品藥物管理署、教育部</w:t>
      </w:r>
      <w:r>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（二）承辦單位：財團法人國範文教基金會</w:t>
      </w:r>
      <w:r>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（三）協辦單位：開南大學、國立臺灣師範大學</w:t>
      </w:r>
      <w:r>
        <w:rPr>
          <w:rFonts w:eastAsia="標楷體" w:hint="eastAsia"/>
          <w:kern w:val="0"/>
          <w:sz w:val="28"/>
          <w:szCs w:val="28"/>
        </w:rPr>
        <w:t>。</w:t>
      </w:r>
    </w:p>
    <w:p w:rsidR="00913881" w:rsidRPr="00391D46" w:rsidRDefault="00913881" w:rsidP="00FE0FC1">
      <w:pPr>
        <w:autoSpaceDE w:val="0"/>
        <w:autoSpaceDN w:val="0"/>
        <w:adjustRightInd w:val="0"/>
        <w:ind w:left="561" w:hangingChars="200" w:hanging="561"/>
        <w:rPr>
          <w:rFonts w:eastAsia="標楷體"/>
          <w:kern w:val="0"/>
          <w:sz w:val="28"/>
          <w:szCs w:val="28"/>
        </w:rPr>
      </w:pPr>
      <w:r w:rsidRPr="00391D46">
        <w:rPr>
          <w:rFonts w:eastAsia="標楷體" w:hint="eastAsia"/>
          <w:b/>
          <w:bCs/>
          <w:kern w:val="0"/>
          <w:sz w:val="28"/>
          <w:szCs w:val="28"/>
        </w:rPr>
        <w:t>三、</w:t>
      </w:r>
      <w:r w:rsidRPr="00A3565C">
        <w:rPr>
          <w:rFonts w:eastAsia="標楷體" w:hint="eastAsia"/>
          <w:b/>
          <w:bCs/>
          <w:kern w:val="0"/>
          <w:sz w:val="28"/>
          <w:szCs w:val="28"/>
        </w:rPr>
        <w:t>活動</w:t>
      </w:r>
      <w:r w:rsidRPr="00391D46">
        <w:rPr>
          <w:rFonts w:eastAsia="標楷體" w:hint="eastAsia"/>
          <w:b/>
          <w:bCs/>
          <w:kern w:val="0"/>
          <w:sz w:val="28"/>
          <w:szCs w:val="28"/>
        </w:rPr>
        <w:t>主題：</w:t>
      </w:r>
      <w:r w:rsidRPr="00391D46">
        <w:rPr>
          <w:rFonts w:eastAsia="標楷體" w:hint="eastAsia"/>
          <w:kern w:val="0"/>
          <w:sz w:val="28"/>
          <w:szCs w:val="28"/>
        </w:rPr>
        <w:t>內容可擇一創作。</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（一）反轉毒害四行動</w:t>
      </w:r>
      <w:r>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（二）正確使用鎮靜安眠藥五大核心能力</w:t>
      </w:r>
      <w:r>
        <w:rPr>
          <w:rFonts w:eastAsia="標楷體" w:hint="eastAsia"/>
          <w:kern w:val="0"/>
          <w:sz w:val="28"/>
          <w:szCs w:val="28"/>
        </w:rPr>
        <w:t>。</w:t>
      </w:r>
    </w:p>
    <w:p w:rsidR="00913881" w:rsidRPr="00391D46" w:rsidRDefault="00913881" w:rsidP="00FE0FC1">
      <w:pPr>
        <w:autoSpaceDE w:val="0"/>
        <w:autoSpaceDN w:val="0"/>
        <w:adjustRightInd w:val="0"/>
        <w:rPr>
          <w:rFonts w:eastAsia="標楷體"/>
          <w:kern w:val="0"/>
          <w:sz w:val="28"/>
          <w:szCs w:val="28"/>
        </w:rPr>
      </w:pPr>
      <w:r w:rsidRPr="00391D46">
        <w:rPr>
          <w:rFonts w:eastAsia="標楷體" w:hint="eastAsia"/>
          <w:kern w:val="0"/>
          <w:sz w:val="28"/>
          <w:szCs w:val="28"/>
        </w:rPr>
        <w:t>主題內涵說明如後，另可參閱正確用藥互動數位資訊學習網之簡報、單張及海報</w:t>
      </w:r>
      <w:r w:rsidRPr="00391D46">
        <w:rPr>
          <w:rFonts w:eastAsia="標楷體"/>
          <w:kern w:val="0"/>
          <w:sz w:val="28"/>
          <w:szCs w:val="28"/>
        </w:rPr>
        <w:t>(</w:t>
      </w:r>
      <w:r w:rsidRPr="00391D46">
        <w:rPr>
          <w:rFonts w:eastAsia="標楷體" w:hint="eastAsia"/>
          <w:kern w:val="0"/>
          <w:sz w:val="28"/>
          <w:szCs w:val="28"/>
        </w:rPr>
        <w:t>網址</w:t>
      </w:r>
      <w:r>
        <w:rPr>
          <w:rFonts w:eastAsia="標楷體" w:hint="eastAsia"/>
          <w:kern w:val="0"/>
          <w:sz w:val="28"/>
          <w:szCs w:val="28"/>
        </w:rPr>
        <w:t>：</w:t>
      </w:r>
      <w:r w:rsidRPr="00391D46">
        <w:rPr>
          <w:rFonts w:eastAsia="標楷體"/>
          <w:kern w:val="0"/>
          <w:sz w:val="28"/>
          <w:szCs w:val="28"/>
        </w:rPr>
        <w:t>http://doh.gov.whatis.com.tw</w:t>
      </w:r>
      <w:r w:rsidRPr="00391D46">
        <w:rPr>
          <w:rFonts w:eastAsia="標楷體" w:hint="eastAsia"/>
          <w:kern w:val="0"/>
          <w:sz w:val="28"/>
          <w:szCs w:val="28"/>
        </w:rPr>
        <w:t>；首頁</w:t>
      </w:r>
      <w:r w:rsidRPr="00391D46">
        <w:rPr>
          <w:rFonts w:eastAsia="標楷體"/>
          <w:kern w:val="0"/>
          <w:sz w:val="28"/>
          <w:szCs w:val="28"/>
        </w:rPr>
        <w:t>/</w:t>
      </w:r>
      <w:r w:rsidRPr="00391D46">
        <w:rPr>
          <w:rFonts w:eastAsia="標楷體" w:hint="eastAsia"/>
          <w:kern w:val="0"/>
          <w:sz w:val="28"/>
          <w:szCs w:val="28"/>
        </w:rPr>
        <w:t>下載中心</w:t>
      </w:r>
      <w:r w:rsidRPr="00391D46">
        <w:rPr>
          <w:rFonts w:eastAsia="標楷體"/>
          <w:kern w:val="0"/>
          <w:sz w:val="28"/>
          <w:szCs w:val="28"/>
        </w:rPr>
        <w:t>/</w:t>
      </w:r>
      <w:r w:rsidRPr="00391D46">
        <w:rPr>
          <w:rFonts w:eastAsia="標楷體" w:hint="eastAsia"/>
          <w:kern w:val="0"/>
          <w:sz w:val="28"/>
          <w:szCs w:val="28"/>
        </w:rPr>
        <w:t>反毒學習資源</w:t>
      </w:r>
      <w:r w:rsidRPr="00391D46">
        <w:rPr>
          <w:rFonts w:eastAsia="標楷體"/>
          <w:kern w:val="0"/>
          <w:sz w:val="28"/>
          <w:szCs w:val="28"/>
        </w:rPr>
        <w:t>)</w:t>
      </w:r>
      <w:r w:rsidRPr="00391D46">
        <w:rPr>
          <w:rFonts w:eastAsia="標楷體" w:hint="eastAsia"/>
          <w:kern w:val="0"/>
          <w:sz w:val="28"/>
          <w:szCs w:val="28"/>
        </w:rPr>
        <w:t>，及反毒資源館之宣導文宣</w:t>
      </w:r>
      <w:r w:rsidRPr="00391D46">
        <w:rPr>
          <w:rFonts w:eastAsia="標楷體"/>
          <w:kern w:val="0"/>
          <w:sz w:val="28"/>
          <w:szCs w:val="28"/>
        </w:rPr>
        <w:t>(</w:t>
      </w:r>
      <w:r w:rsidRPr="00391D46">
        <w:rPr>
          <w:rFonts w:eastAsia="標楷體" w:hint="eastAsia"/>
          <w:kern w:val="0"/>
          <w:sz w:val="28"/>
          <w:szCs w:val="28"/>
        </w:rPr>
        <w:t>網址</w:t>
      </w:r>
      <w:r w:rsidRPr="00391D46">
        <w:rPr>
          <w:rFonts w:eastAsia="標楷體"/>
          <w:kern w:val="0"/>
          <w:sz w:val="28"/>
          <w:szCs w:val="28"/>
        </w:rPr>
        <w:t>: http://www.fda.gov.tw</w:t>
      </w:r>
      <w:r w:rsidRPr="00391D46">
        <w:rPr>
          <w:rFonts w:eastAsia="標楷體" w:hint="eastAsia"/>
          <w:kern w:val="0"/>
          <w:sz w:val="28"/>
          <w:szCs w:val="28"/>
        </w:rPr>
        <w:t>；首頁</w:t>
      </w:r>
      <w:r w:rsidRPr="00391D46">
        <w:rPr>
          <w:rFonts w:eastAsia="標楷體"/>
          <w:kern w:val="0"/>
          <w:sz w:val="28"/>
          <w:szCs w:val="28"/>
        </w:rPr>
        <w:t>/</w:t>
      </w:r>
      <w:r w:rsidRPr="00391D46">
        <w:rPr>
          <w:rFonts w:eastAsia="標楷體" w:hint="eastAsia"/>
          <w:kern w:val="0"/>
          <w:sz w:val="28"/>
          <w:szCs w:val="28"/>
        </w:rPr>
        <w:t>消費者專區</w:t>
      </w:r>
      <w:r w:rsidRPr="00391D46">
        <w:rPr>
          <w:rFonts w:eastAsia="標楷體"/>
          <w:kern w:val="0"/>
          <w:sz w:val="28"/>
          <w:szCs w:val="28"/>
        </w:rPr>
        <w:t>/</w:t>
      </w:r>
      <w:r w:rsidRPr="00391D46">
        <w:rPr>
          <w:rFonts w:eastAsia="標楷體" w:hint="eastAsia"/>
          <w:kern w:val="0"/>
          <w:sz w:val="28"/>
          <w:szCs w:val="28"/>
        </w:rPr>
        <w:t>反毒資源館</w:t>
      </w:r>
      <w:r w:rsidRPr="00391D46">
        <w:rPr>
          <w:rFonts w:eastAsia="標楷體"/>
          <w:kern w:val="0"/>
          <w:sz w:val="28"/>
          <w:szCs w:val="28"/>
        </w:rPr>
        <w:t>)</w:t>
      </w:r>
      <w:r w:rsidRPr="00391D46">
        <w:rPr>
          <w:rFonts w:eastAsia="標楷體" w:hint="eastAsia"/>
          <w:kern w:val="0"/>
          <w:sz w:val="28"/>
          <w:szCs w:val="28"/>
        </w:rPr>
        <w:t>。</w:t>
      </w:r>
    </w:p>
    <w:p w:rsidR="00913881" w:rsidRPr="00391D46" w:rsidRDefault="00913881" w:rsidP="00FE0FC1">
      <w:pPr>
        <w:autoSpaceDE w:val="0"/>
        <w:autoSpaceDN w:val="0"/>
        <w:adjustRightInd w:val="0"/>
        <w:ind w:left="561" w:hangingChars="200" w:hanging="561"/>
        <w:rPr>
          <w:rFonts w:eastAsia="標楷體"/>
          <w:b/>
          <w:bCs/>
          <w:kern w:val="0"/>
          <w:sz w:val="28"/>
          <w:szCs w:val="28"/>
        </w:rPr>
      </w:pPr>
      <w:r w:rsidRPr="00391D46">
        <w:rPr>
          <w:rFonts w:eastAsia="標楷體" w:hint="eastAsia"/>
          <w:b/>
          <w:bCs/>
          <w:kern w:val="0"/>
          <w:sz w:val="28"/>
          <w:szCs w:val="28"/>
        </w:rPr>
        <w:t>四、活動時程：</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（一）收件日期：即日起至</w:t>
      </w:r>
      <w:r w:rsidRPr="00391D46">
        <w:rPr>
          <w:rFonts w:eastAsia="標楷體"/>
          <w:kern w:val="0"/>
          <w:sz w:val="28"/>
          <w:szCs w:val="28"/>
        </w:rPr>
        <w:t xml:space="preserve">103 </w:t>
      </w:r>
      <w:r w:rsidRPr="00391D46">
        <w:rPr>
          <w:rFonts w:eastAsia="標楷體" w:hint="eastAsia"/>
          <w:kern w:val="0"/>
          <w:sz w:val="28"/>
          <w:szCs w:val="28"/>
        </w:rPr>
        <w:t>年</w:t>
      </w:r>
      <w:r w:rsidRPr="00391D46">
        <w:rPr>
          <w:rFonts w:eastAsia="標楷體"/>
          <w:kern w:val="0"/>
          <w:sz w:val="28"/>
          <w:szCs w:val="28"/>
        </w:rPr>
        <w:t xml:space="preserve">5 </w:t>
      </w:r>
      <w:r w:rsidRPr="00391D46">
        <w:rPr>
          <w:rFonts w:eastAsia="標楷體" w:hint="eastAsia"/>
          <w:kern w:val="0"/>
          <w:sz w:val="28"/>
          <w:szCs w:val="28"/>
        </w:rPr>
        <w:t>月</w:t>
      </w:r>
      <w:r w:rsidRPr="00391D46">
        <w:rPr>
          <w:rFonts w:eastAsia="標楷體"/>
          <w:kern w:val="0"/>
          <w:sz w:val="28"/>
          <w:szCs w:val="28"/>
        </w:rPr>
        <w:t xml:space="preserve">12 </w:t>
      </w:r>
      <w:r w:rsidRPr="00391D46">
        <w:rPr>
          <w:rFonts w:eastAsia="標楷體" w:hint="eastAsia"/>
          <w:kern w:val="0"/>
          <w:sz w:val="28"/>
          <w:szCs w:val="28"/>
        </w:rPr>
        <w:t>日</w:t>
      </w:r>
      <w:r w:rsidRPr="00391D46">
        <w:rPr>
          <w:rFonts w:eastAsia="標楷體"/>
          <w:kern w:val="0"/>
          <w:sz w:val="28"/>
          <w:szCs w:val="28"/>
        </w:rPr>
        <w:t>(</w:t>
      </w:r>
      <w:r w:rsidRPr="00391D46">
        <w:rPr>
          <w:rFonts w:eastAsia="標楷體" w:hint="eastAsia"/>
          <w:kern w:val="0"/>
          <w:sz w:val="28"/>
          <w:szCs w:val="28"/>
        </w:rPr>
        <w:t>一</w:t>
      </w:r>
      <w:r w:rsidRPr="00391D46">
        <w:rPr>
          <w:rFonts w:eastAsia="標楷體"/>
          <w:kern w:val="0"/>
          <w:sz w:val="28"/>
          <w:szCs w:val="28"/>
        </w:rPr>
        <w:t>)</w:t>
      </w:r>
      <w:r w:rsidRPr="00391D46">
        <w:rPr>
          <w:rFonts w:eastAsia="標楷體" w:hint="eastAsia"/>
          <w:kern w:val="0"/>
          <w:sz w:val="28"/>
          <w:szCs w:val="28"/>
        </w:rPr>
        <w:t>止。</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（二）公布日期：以公文及電話通知得獎者，預計在</w:t>
      </w:r>
      <w:r w:rsidRPr="00391D46">
        <w:rPr>
          <w:rFonts w:eastAsia="標楷體"/>
          <w:kern w:val="0"/>
          <w:sz w:val="28"/>
          <w:szCs w:val="28"/>
        </w:rPr>
        <w:t xml:space="preserve">103 </w:t>
      </w:r>
      <w:r w:rsidRPr="00391D46">
        <w:rPr>
          <w:rFonts w:eastAsia="標楷體" w:hint="eastAsia"/>
          <w:kern w:val="0"/>
          <w:sz w:val="28"/>
          <w:szCs w:val="28"/>
        </w:rPr>
        <w:t>年</w:t>
      </w:r>
      <w:r w:rsidRPr="00391D46">
        <w:rPr>
          <w:rFonts w:eastAsia="標楷體"/>
          <w:kern w:val="0"/>
          <w:sz w:val="28"/>
          <w:szCs w:val="28"/>
        </w:rPr>
        <w:t xml:space="preserve">5 </w:t>
      </w:r>
      <w:r w:rsidRPr="00391D46">
        <w:rPr>
          <w:rFonts w:eastAsia="標楷體" w:hint="eastAsia"/>
          <w:kern w:val="0"/>
          <w:sz w:val="28"/>
          <w:szCs w:val="28"/>
        </w:rPr>
        <w:t>月底以前，並公告於正確用藥互動數位資訊學習網。</w:t>
      </w:r>
    </w:p>
    <w:p w:rsidR="00913881" w:rsidRPr="00391D46" w:rsidRDefault="00913881" w:rsidP="00FE0FC1">
      <w:pPr>
        <w:autoSpaceDE w:val="0"/>
        <w:autoSpaceDN w:val="0"/>
        <w:adjustRightInd w:val="0"/>
        <w:ind w:left="561" w:hangingChars="200" w:hanging="561"/>
        <w:rPr>
          <w:rFonts w:eastAsia="標楷體"/>
          <w:kern w:val="0"/>
          <w:sz w:val="28"/>
          <w:szCs w:val="28"/>
        </w:rPr>
      </w:pPr>
      <w:r w:rsidRPr="00391D46">
        <w:rPr>
          <w:rFonts w:eastAsia="標楷體" w:hint="eastAsia"/>
          <w:b/>
          <w:bCs/>
          <w:kern w:val="0"/>
          <w:sz w:val="28"/>
          <w:szCs w:val="28"/>
        </w:rPr>
        <w:t>五、參加對象：</w:t>
      </w:r>
      <w:r w:rsidRPr="00391D46">
        <w:rPr>
          <w:rFonts w:eastAsia="標楷體"/>
          <w:b/>
          <w:bCs/>
          <w:kern w:val="0"/>
          <w:sz w:val="28"/>
          <w:szCs w:val="28"/>
        </w:rPr>
        <w:t xml:space="preserve"> </w:t>
      </w:r>
      <w:r w:rsidRPr="00391D46">
        <w:rPr>
          <w:rFonts w:eastAsia="標楷體" w:hint="eastAsia"/>
          <w:kern w:val="0"/>
          <w:sz w:val="28"/>
          <w:szCs w:val="28"/>
        </w:rPr>
        <w:t>全國高中職、大專校院以上學生及社會人士。</w:t>
      </w:r>
    </w:p>
    <w:p w:rsidR="00913881" w:rsidRPr="00391D46" w:rsidRDefault="00913881" w:rsidP="00FE0FC1">
      <w:pPr>
        <w:autoSpaceDE w:val="0"/>
        <w:autoSpaceDN w:val="0"/>
        <w:adjustRightInd w:val="0"/>
        <w:ind w:left="561" w:hangingChars="200" w:hanging="561"/>
        <w:rPr>
          <w:rFonts w:eastAsia="標楷體"/>
          <w:kern w:val="0"/>
          <w:sz w:val="28"/>
          <w:szCs w:val="28"/>
        </w:rPr>
      </w:pPr>
      <w:r w:rsidRPr="00391D46">
        <w:rPr>
          <w:rFonts w:eastAsia="標楷體" w:hint="eastAsia"/>
          <w:b/>
          <w:bCs/>
          <w:kern w:val="0"/>
          <w:sz w:val="28"/>
          <w:szCs w:val="28"/>
        </w:rPr>
        <w:t>六、參賽組別：</w:t>
      </w:r>
      <w:r w:rsidRPr="00391D46">
        <w:rPr>
          <w:rFonts w:eastAsia="標楷體" w:hint="eastAsia"/>
          <w:kern w:val="0"/>
          <w:sz w:val="28"/>
          <w:szCs w:val="28"/>
        </w:rPr>
        <w:t>分為高中職組、大專組、社會組。</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（一）高中職組：在學高中職學生。參賽者若為</w:t>
      </w:r>
      <w:r w:rsidRPr="00391D46">
        <w:rPr>
          <w:rFonts w:eastAsia="標楷體"/>
          <w:kern w:val="0"/>
          <w:sz w:val="28"/>
          <w:szCs w:val="28"/>
        </w:rPr>
        <w:t xml:space="preserve">2 </w:t>
      </w:r>
      <w:r w:rsidRPr="00391D46">
        <w:rPr>
          <w:rFonts w:eastAsia="標楷體" w:hint="eastAsia"/>
          <w:kern w:val="0"/>
          <w:sz w:val="28"/>
          <w:szCs w:val="28"/>
        </w:rPr>
        <w:t>人以上</w:t>
      </w:r>
      <w:r w:rsidRPr="00391D46">
        <w:rPr>
          <w:rFonts w:eastAsia="標楷體"/>
          <w:kern w:val="0"/>
          <w:sz w:val="28"/>
          <w:szCs w:val="28"/>
        </w:rPr>
        <w:t>(</w:t>
      </w:r>
      <w:r w:rsidRPr="00391D46">
        <w:rPr>
          <w:rFonts w:eastAsia="標楷體" w:hint="eastAsia"/>
          <w:kern w:val="0"/>
          <w:sz w:val="28"/>
          <w:szCs w:val="28"/>
        </w:rPr>
        <w:t>含</w:t>
      </w:r>
      <w:r w:rsidRPr="00391D46">
        <w:rPr>
          <w:rFonts w:eastAsia="標楷體"/>
          <w:kern w:val="0"/>
          <w:sz w:val="28"/>
          <w:szCs w:val="28"/>
        </w:rPr>
        <w:t xml:space="preserve">2 </w:t>
      </w:r>
      <w:r w:rsidRPr="00391D46">
        <w:rPr>
          <w:rFonts w:eastAsia="標楷體" w:hint="eastAsia"/>
          <w:kern w:val="0"/>
          <w:sz w:val="28"/>
          <w:szCs w:val="28"/>
        </w:rPr>
        <w:t>人</w:t>
      </w:r>
      <w:r w:rsidRPr="00391D46">
        <w:rPr>
          <w:rFonts w:eastAsia="標楷體"/>
          <w:kern w:val="0"/>
          <w:sz w:val="28"/>
          <w:szCs w:val="28"/>
        </w:rPr>
        <w:t>)</w:t>
      </w:r>
      <w:r w:rsidRPr="00391D46">
        <w:rPr>
          <w:rFonts w:eastAsia="標楷體" w:hint="eastAsia"/>
          <w:kern w:val="0"/>
          <w:sz w:val="28"/>
          <w:szCs w:val="28"/>
        </w:rPr>
        <w:t>之團體，每位成員皆為在校生，才歸類為高中組，否則視為社會組。</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（二）大專組：在學大專院校學生。參賽者若為</w:t>
      </w:r>
      <w:r w:rsidRPr="00391D46">
        <w:rPr>
          <w:rFonts w:eastAsia="標楷體"/>
          <w:kern w:val="0"/>
          <w:sz w:val="28"/>
          <w:szCs w:val="28"/>
        </w:rPr>
        <w:t xml:space="preserve">2 </w:t>
      </w:r>
      <w:r w:rsidRPr="00391D46">
        <w:rPr>
          <w:rFonts w:eastAsia="標楷體" w:hint="eastAsia"/>
          <w:kern w:val="0"/>
          <w:sz w:val="28"/>
          <w:szCs w:val="28"/>
        </w:rPr>
        <w:t>人以上</w:t>
      </w:r>
      <w:r w:rsidRPr="00391D46">
        <w:rPr>
          <w:rFonts w:eastAsia="標楷體"/>
          <w:kern w:val="0"/>
          <w:sz w:val="28"/>
          <w:szCs w:val="28"/>
        </w:rPr>
        <w:t>(</w:t>
      </w:r>
      <w:r w:rsidRPr="00391D46">
        <w:rPr>
          <w:rFonts w:eastAsia="標楷體" w:hint="eastAsia"/>
          <w:kern w:val="0"/>
          <w:sz w:val="28"/>
          <w:szCs w:val="28"/>
        </w:rPr>
        <w:t>含</w:t>
      </w:r>
      <w:r w:rsidRPr="00391D46">
        <w:rPr>
          <w:rFonts w:eastAsia="標楷體"/>
          <w:kern w:val="0"/>
          <w:sz w:val="28"/>
          <w:szCs w:val="28"/>
        </w:rPr>
        <w:t xml:space="preserve">2 </w:t>
      </w:r>
      <w:r w:rsidRPr="00391D46">
        <w:rPr>
          <w:rFonts w:eastAsia="標楷體" w:hint="eastAsia"/>
          <w:kern w:val="0"/>
          <w:sz w:val="28"/>
          <w:szCs w:val="28"/>
        </w:rPr>
        <w:t>人</w:t>
      </w:r>
      <w:r w:rsidRPr="00391D46">
        <w:rPr>
          <w:rFonts w:eastAsia="標楷體"/>
          <w:kern w:val="0"/>
          <w:sz w:val="28"/>
          <w:szCs w:val="28"/>
        </w:rPr>
        <w:t>)</w:t>
      </w:r>
      <w:r w:rsidRPr="00391D46">
        <w:rPr>
          <w:rFonts w:eastAsia="標楷體" w:hint="eastAsia"/>
          <w:kern w:val="0"/>
          <w:sz w:val="28"/>
          <w:szCs w:val="28"/>
        </w:rPr>
        <w:t>之團體，每位成員皆為在校生，才歸類為大專組，否則視為社會組。</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（三）社會組：非在學中的一般社會人士（不含在職進修之學生）。</w:t>
      </w:r>
    </w:p>
    <w:p w:rsidR="00913881" w:rsidRPr="00A3565C" w:rsidRDefault="00913881" w:rsidP="00FE0FC1">
      <w:pPr>
        <w:autoSpaceDE w:val="0"/>
        <w:autoSpaceDN w:val="0"/>
        <w:adjustRightInd w:val="0"/>
        <w:ind w:left="561" w:hangingChars="200" w:hanging="561"/>
        <w:rPr>
          <w:rFonts w:eastAsia="標楷體"/>
          <w:b/>
          <w:bCs/>
          <w:kern w:val="0"/>
          <w:sz w:val="28"/>
          <w:szCs w:val="28"/>
        </w:rPr>
      </w:pPr>
      <w:r w:rsidRPr="00A3565C">
        <w:rPr>
          <w:rFonts w:eastAsia="標楷體" w:hint="eastAsia"/>
          <w:b/>
          <w:bCs/>
          <w:kern w:val="0"/>
          <w:sz w:val="28"/>
          <w:szCs w:val="28"/>
        </w:rPr>
        <w:t>七、</w:t>
      </w:r>
      <w:r w:rsidRPr="00A3565C">
        <w:rPr>
          <w:rFonts w:eastAsia="標楷體" w:hint="eastAsia"/>
          <w:b/>
          <w:kern w:val="0"/>
          <w:sz w:val="28"/>
          <w:szCs w:val="28"/>
        </w:rPr>
        <w:t>報名</w:t>
      </w:r>
      <w:r w:rsidRPr="00A3565C">
        <w:rPr>
          <w:rFonts w:eastAsia="標楷體" w:hint="eastAsia"/>
          <w:b/>
          <w:bCs/>
          <w:kern w:val="0"/>
          <w:sz w:val="28"/>
          <w:szCs w:val="28"/>
        </w:rPr>
        <w:t>方式：</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（一）參賽者須進入活動官方網頁</w:t>
      </w:r>
      <w:r w:rsidRPr="00391D46">
        <w:rPr>
          <w:rFonts w:eastAsia="標楷體"/>
          <w:kern w:val="0"/>
          <w:sz w:val="28"/>
          <w:szCs w:val="28"/>
        </w:rPr>
        <w:t>(http://doh.gov.whatis.com.tw)</w:t>
      </w:r>
      <w:r w:rsidRPr="00391D46">
        <w:rPr>
          <w:rFonts w:eastAsia="標楷體" w:hint="eastAsia"/>
          <w:kern w:val="0"/>
          <w:sz w:val="28"/>
          <w:szCs w:val="28"/>
        </w:rPr>
        <w:t>填寫參賽者報名基本資料，並下載報名表及同意書，填寫報名表及同意書</w:t>
      </w:r>
      <w:r w:rsidRPr="00391D46">
        <w:rPr>
          <w:rFonts w:eastAsia="標楷體"/>
          <w:kern w:val="0"/>
          <w:sz w:val="28"/>
          <w:szCs w:val="28"/>
        </w:rPr>
        <w:t>(</w:t>
      </w:r>
      <w:r w:rsidRPr="00391D46">
        <w:rPr>
          <w:rFonts w:eastAsia="標楷體" w:hint="eastAsia"/>
          <w:kern w:val="0"/>
          <w:sz w:val="28"/>
          <w:szCs w:val="28"/>
        </w:rPr>
        <w:t>需繳交書面正本，並且親筆簽名蓋章</w:t>
      </w:r>
      <w:r w:rsidRPr="00391D46">
        <w:rPr>
          <w:rFonts w:eastAsia="標楷體"/>
          <w:kern w:val="0"/>
          <w:sz w:val="28"/>
          <w:szCs w:val="28"/>
        </w:rPr>
        <w:t>)</w:t>
      </w:r>
      <w:r w:rsidRPr="00391D46">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（二）於</w:t>
      </w:r>
      <w:r w:rsidRPr="00391D46">
        <w:rPr>
          <w:rFonts w:eastAsia="標楷體"/>
          <w:kern w:val="0"/>
          <w:sz w:val="28"/>
          <w:szCs w:val="28"/>
        </w:rPr>
        <w:t>103</w:t>
      </w:r>
      <w:r w:rsidRPr="00391D46">
        <w:rPr>
          <w:rFonts w:eastAsia="標楷體" w:hint="eastAsia"/>
          <w:kern w:val="0"/>
          <w:sz w:val="28"/>
          <w:szCs w:val="28"/>
        </w:rPr>
        <w:t>年</w:t>
      </w:r>
      <w:r w:rsidRPr="00391D46">
        <w:rPr>
          <w:rFonts w:eastAsia="標楷體"/>
          <w:kern w:val="0"/>
          <w:sz w:val="28"/>
          <w:szCs w:val="28"/>
        </w:rPr>
        <w:t>5</w:t>
      </w:r>
      <w:r w:rsidRPr="00391D46">
        <w:rPr>
          <w:rFonts w:eastAsia="標楷體" w:hint="eastAsia"/>
          <w:kern w:val="0"/>
          <w:sz w:val="28"/>
          <w:szCs w:val="28"/>
        </w:rPr>
        <w:t>月</w:t>
      </w:r>
      <w:r w:rsidRPr="00391D46">
        <w:rPr>
          <w:rFonts w:eastAsia="標楷體"/>
          <w:kern w:val="0"/>
          <w:sz w:val="28"/>
          <w:szCs w:val="28"/>
        </w:rPr>
        <w:t>12</w:t>
      </w:r>
      <w:r w:rsidRPr="00391D46">
        <w:rPr>
          <w:rFonts w:eastAsia="標楷體" w:hint="eastAsia"/>
          <w:kern w:val="0"/>
          <w:sz w:val="28"/>
          <w:szCs w:val="28"/>
        </w:rPr>
        <w:t>日</w:t>
      </w:r>
      <w:r w:rsidRPr="00391D46">
        <w:rPr>
          <w:rFonts w:eastAsia="標楷體"/>
          <w:kern w:val="0"/>
          <w:sz w:val="28"/>
          <w:szCs w:val="28"/>
        </w:rPr>
        <w:t>(</w:t>
      </w:r>
      <w:r w:rsidRPr="00391D46">
        <w:rPr>
          <w:rFonts w:eastAsia="標楷體" w:hint="eastAsia"/>
          <w:kern w:val="0"/>
          <w:sz w:val="28"/>
          <w:szCs w:val="28"/>
        </w:rPr>
        <w:t>一</w:t>
      </w:r>
      <w:r w:rsidRPr="00391D46">
        <w:rPr>
          <w:rFonts w:eastAsia="標楷體"/>
          <w:kern w:val="0"/>
          <w:sz w:val="28"/>
          <w:szCs w:val="28"/>
        </w:rPr>
        <w:t>)</w:t>
      </w:r>
      <w:r w:rsidRPr="00391D46">
        <w:rPr>
          <w:rFonts w:eastAsia="標楷體" w:hint="eastAsia"/>
          <w:kern w:val="0"/>
          <w:sz w:val="28"/>
          <w:szCs w:val="28"/>
        </w:rPr>
        <w:t>前，將參賽作品光碟</w:t>
      </w:r>
      <w:r w:rsidRPr="00391D46">
        <w:rPr>
          <w:rFonts w:eastAsia="標楷體"/>
          <w:kern w:val="0"/>
          <w:sz w:val="28"/>
          <w:szCs w:val="28"/>
        </w:rPr>
        <w:t>(</w:t>
      </w:r>
      <w:r w:rsidRPr="00391D46">
        <w:rPr>
          <w:rFonts w:eastAsia="標楷體" w:hint="eastAsia"/>
          <w:kern w:val="0"/>
          <w:sz w:val="28"/>
          <w:szCs w:val="28"/>
        </w:rPr>
        <w:t>內含影片檔及參賽報名表電子檔，報名資料必須填寫完整</w:t>
      </w:r>
      <w:r w:rsidRPr="00391D46">
        <w:rPr>
          <w:rFonts w:eastAsia="標楷體"/>
          <w:kern w:val="0"/>
          <w:sz w:val="28"/>
          <w:szCs w:val="28"/>
        </w:rPr>
        <w:t>)</w:t>
      </w:r>
      <w:r w:rsidRPr="00391D46">
        <w:rPr>
          <w:rFonts w:eastAsia="標楷體" w:hint="eastAsia"/>
          <w:kern w:val="0"/>
          <w:sz w:val="28"/>
          <w:szCs w:val="28"/>
        </w:rPr>
        <w:t>、著作財產權授權使用同意書及報名表，一倂以掛號郵寄</w:t>
      </w:r>
      <w:r w:rsidRPr="00391D46">
        <w:rPr>
          <w:rFonts w:eastAsia="標楷體"/>
          <w:kern w:val="0"/>
          <w:sz w:val="28"/>
          <w:szCs w:val="28"/>
        </w:rPr>
        <w:t>(</w:t>
      </w:r>
      <w:r w:rsidRPr="00391D46">
        <w:rPr>
          <w:rFonts w:eastAsia="標楷體" w:hint="eastAsia"/>
          <w:kern w:val="0"/>
          <w:sz w:val="28"/>
          <w:szCs w:val="28"/>
        </w:rPr>
        <w:t>以郵戳為憑</w:t>
      </w:r>
      <w:r w:rsidRPr="00391D46">
        <w:rPr>
          <w:rFonts w:eastAsia="標楷體"/>
          <w:kern w:val="0"/>
          <w:sz w:val="28"/>
          <w:szCs w:val="28"/>
        </w:rPr>
        <w:t>)</w:t>
      </w:r>
      <w:r w:rsidRPr="00391D46">
        <w:rPr>
          <w:rFonts w:eastAsia="標楷體" w:hint="eastAsia"/>
          <w:kern w:val="0"/>
          <w:sz w:val="28"/>
          <w:szCs w:val="28"/>
        </w:rPr>
        <w:t>或逕送至財團法人國範文教基金會陳小姐收</w:t>
      </w:r>
      <w:r w:rsidRPr="00391D46">
        <w:rPr>
          <w:rFonts w:eastAsia="標楷體"/>
          <w:kern w:val="0"/>
          <w:sz w:val="28"/>
          <w:szCs w:val="28"/>
        </w:rPr>
        <w:t>(</w:t>
      </w:r>
      <w:r w:rsidRPr="00391D46">
        <w:rPr>
          <w:rFonts w:eastAsia="標楷體" w:hint="eastAsia"/>
          <w:kern w:val="0"/>
          <w:sz w:val="28"/>
          <w:szCs w:val="28"/>
        </w:rPr>
        <w:t>地址：</w:t>
      </w:r>
      <w:r w:rsidRPr="00391D46">
        <w:rPr>
          <w:rFonts w:eastAsia="標楷體"/>
          <w:kern w:val="0"/>
          <w:sz w:val="28"/>
          <w:szCs w:val="28"/>
        </w:rPr>
        <w:t xml:space="preserve">10092 </w:t>
      </w:r>
      <w:r w:rsidRPr="00391D46">
        <w:rPr>
          <w:rFonts w:eastAsia="標楷體" w:hint="eastAsia"/>
          <w:kern w:val="0"/>
          <w:sz w:val="28"/>
          <w:szCs w:val="28"/>
        </w:rPr>
        <w:t>臺北市中正區寧波東街</w:t>
      </w:r>
      <w:r w:rsidRPr="00391D46">
        <w:rPr>
          <w:rFonts w:eastAsia="標楷體"/>
          <w:kern w:val="0"/>
          <w:sz w:val="28"/>
          <w:szCs w:val="28"/>
        </w:rPr>
        <w:t>24</w:t>
      </w:r>
      <w:r w:rsidRPr="00391D46">
        <w:rPr>
          <w:rFonts w:eastAsia="標楷體" w:hint="eastAsia"/>
          <w:kern w:val="0"/>
          <w:sz w:val="28"/>
          <w:szCs w:val="28"/>
        </w:rPr>
        <w:t>巷</w:t>
      </w:r>
      <w:r w:rsidRPr="00391D46">
        <w:rPr>
          <w:rFonts w:eastAsia="標楷體"/>
          <w:kern w:val="0"/>
          <w:sz w:val="28"/>
          <w:szCs w:val="28"/>
        </w:rPr>
        <w:t>10</w:t>
      </w:r>
      <w:r w:rsidRPr="00391D46">
        <w:rPr>
          <w:rFonts w:eastAsia="標楷體" w:hint="eastAsia"/>
          <w:kern w:val="0"/>
          <w:sz w:val="28"/>
          <w:szCs w:val="28"/>
        </w:rPr>
        <w:t>號</w:t>
      </w:r>
      <w:r w:rsidRPr="00391D46">
        <w:rPr>
          <w:rFonts w:eastAsia="標楷體"/>
          <w:kern w:val="0"/>
          <w:sz w:val="28"/>
          <w:szCs w:val="28"/>
        </w:rPr>
        <w:t>5</w:t>
      </w:r>
      <w:r w:rsidRPr="00391D46">
        <w:rPr>
          <w:rFonts w:eastAsia="標楷體" w:hint="eastAsia"/>
          <w:kern w:val="0"/>
          <w:sz w:val="28"/>
          <w:szCs w:val="28"/>
        </w:rPr>
        <w:t>樓之</w:t>
      </w:r>
      <w:r w:rsidRPr="00391D46">
        <w:rPr>
          <w:rFonts w:eastAsia="標楷體"/>
          <w:kern w:val="0"/>
          <w:sz w:val="28"/>
          <w:szCs w:val="28"/>
        </w:rPr>
        <w:t>2</w:t>
      </w:r>
      <w:r w:rsidRPr="00391D46">
        <w:rPr>
          <w:rFonts w:eastAsia="標楷體" w:hint="eastAsia"/>
          <w:kern w:val="0"/>
          <w:sz w:val="28"/>
          <w:szCs w:val="28"/>
        </w:rPr>
        <w:t>；收件時間：週一至週五</w:t>
      </w:r>
      <w:r w:rsidRPr="00391D46">
        <w:rPr>
          <w:rFonts w:eastAsia="標楷體"/>
          <w:kern w:val="0"/>
          <w:sz w:val="28"/>
          <w:szCs w:val="28"/>
        </w:rPr>
        <w:t>8</w:t>
      </w:r>
      <w:r w:rsidRPr="00391D46">
        <w:rPr>
          <w:rFonts w:eastAsia="標楷體" w:hint="eastAsia"/>
          <w:kern w:val="0"/>
          <w:sz w:val="28"/>
          <w:szCs w:val="28"/>
        </w:rPr>
        <w:t>：</w:t>
      </w:r>
      <w:r w:rsidRPr="00391D46">
        <w:rPr>
          <w:rFonts w:eastAsia="標楷體"/>
          <w:kern w:val="0"/>
          <w:sz w:val="28"/>
          <w:szCs w:val="28"/>
        </w:rPr>
        <w:t>30</w:t>
      </w:r>
      <w:r w:rsidRPr="00391D46">
        <w:rPr>
          <w:rFonts w:eastAsia="標楷體" w:hint="eastAsia"/>
          <w:kern w:val="0"/>
          <w:sz w:val="28"/>
          <w:szCs w:val="28"/>
        </w:rPr>
        <w:t>至</w:t>
      </w:r>
      <w:r w:rsidRPr="00391D46">
        <w:rPr>
          <w:rFonts w:eastAsia="標楷體"/>
          <w:kern w:val="0"/>
          <w:sz w:val="28"/>
          <w:szCs w:val="28"/>
        </w:rPr>
        <w:t>12</w:t>
      </w:r>
      <w:r w:rsidRPr="00391D46">
        <w:rPr>
          <w:rFonts w:eastAsia="標楷體" w:hint="eastAsia"/>
          <w:kern w:val="0"/>
          <w:sz w:val="28"/>
          <w:szCs w:val="28"/>
        </w:rPr>
        <w:t>：</w:t>
      </w:r>
      <w:r w:rsidRPr="00391D46">
        <w:rPr>
          <w:rFonts w:eastAsia="標楷體"/>
          <w:kern w:val="0"/>
          <w:sz w:val="28"/>
          <w:szCs w:val="28"/>
        </w:rPr>
        <w:t>00</w:t>
      </w:r>
      <w:r w:rsidRPr="00391D46">
        <w:rPr>
          <w:rFonts w:eastAsia="標楷體" w:hint="eastAsia"/>
          <w:kern w:val="0"/>
          <w:sz w:val="28"/>
          <w:szCs w:val="28"/>
        </w:rPr>
        <w:t>、</w:t>
      </w:r>
      <w:r w:rsidRPr="00391D46">
        <w:rPr>
          <w:rFonts w:eastAsia="標楷體"/>
          <w:kern w:val="0"/>
          <w:sz w:val="28"/>
          <w:szCs w:val="28"/>
        </w:rPr>
        <w:t>13</w:t>
      </w:r>
      <w:r w:rsidRPr="00391D46">
        <w:rPr>
          <w:rFonts w:eastAsia="標楷體" w:hint="eastAsia"/>
          <w:kern w:val="0"/>
          <w:sz w:val="28"/>
          <w:szCs w:val="28"/>
        </w:rPr>
        <w:t>：</w:t>
      </w:r>
      <w:r w:rsidRPr="00391D46">
        <w:rPr>
          <w:rFonts w:eastAsia="標楷體"/>
          <w:kern w:val="0"/>
          <w:sz w:val="28"/>
          <w:szCs w:val="28"/>
        </w:rPr>
        <w:t>30</w:t>
      </w:r>
      <w:r w:rsidRPr="00391D46">
        <w:rPr>
          <w:rFonts w:eastAsia="標楷體" w:hint="eastAsia"/>
          <w:kern w:val="0"/>
          <w:sz w:val="28"/>
          <w:szCs w:val="28"/>
        </w:rPr>
        <w:t>至</w:t>
      </w:r>
      <w:r w:rsidRPr="00391D46">
        <w:rPr>
          <w:rFonts w:eastAsia="標楷體"/>
          <w:kern w:val="0"/>
          <w:sz w:val="28"/>
          <w:szCs w:val="28"/>
        </w:rPr>
        <w:t>17</w:t>
      </w:r>
      <w:r w:rsidRPr="00391D46">
        <w:rPr>
          <w:rFonts w:eastAsia="標楷體" w:hint="eastAsia"/>
          <w:kern w:val="0"/>
          <w:sz w:val="28"/>
          <w:szCs w:val="28"/>
        </w:rPr>
        <w:t>：</w:t>
      </w:r>
      <w:r w:rsidRPr="00391D46">
        <w:rPr>
          <w:rFonts w:eastAsia="標楷體"/>
          <w:kern w:val="0"/>
          <w:sz w:val="28"/>
          <w:szCs w:val="28"/>
        </w:rPr>
        <w:t>30)</w:t>
      </w:r>
      <w:r w:rsidRPr="00391D46">
        <w:rPr>
          <w:rFonts w:eastAsia="標楷體" w:hint="eastAsia"/>
          <w:kern w:val="0"/>
          <w:sz w:val="28"/>
          <w:szCs w:val="28"/>
        </w:rPr>
        <w:t>，逾期恕不受理。</w:t>
      </w:r>
    </w:p>
    <w:p w:rsidR="00913881" w:rsidRPr="00A3565C" w:rsidRDefault="00913881" w:rsidP="00FE0FC1">
      <w:pPr>
        <w:autoSpaceDE w:val="0"/>
        <w:autoSpaceDN w:val="0"/>
        <w:adjustRightInd w:val="0"/>
        <w:ind w:left="561" w:hangingChars="200" w:hanging="561"/>
        <w:rPr>
          <w:rFonts w:eastAsia="標楷體"/>
          <w:b/>
          <w:bCs/>
          <w:kern w:val="0"/>
          <w:sz w:val="28"/>
          <w:szCs w:val="28"/>
        </w:rPr>
      </w:pPr>
      <w:r w:rsidRPr="00A3565C">
        <w:rPr>
          <w:rFonts w:eastAsia="標楷體" w:hint="eastAsia"/>
          <w:b/>
          <w:bCs/>
          <w:kern w:val="0"/>
          <w:sz w:val="28"/>
          <w:szCs w:val="28"/>
        </w:rPr>
        <w:t>八、</w:t>
      </w:r>
      <w:r w:rsidRPr="00A3565C">
        <w:rPr>
          <w:rFonts w:eastAsia="標楷體" w:hint="eastAsia"/>
          <w:b/>
          <w:kern w:val="0"/>
          <w:sz w:val="28"/>
          <w:szCs w:val="28"/>
        </w:rPr>
        <w:t>作品</w:t>
      </w:r>
      <w:r w:rsidRPr="00A3565C">
        <w:rPr>
          <w:rFonts w:eastAsia="標楷體" w:hint="eastAsia"/>
          <w:b/>
          <w:bCs/>
          <w:kern w:val="0"/>
          <w:sz w:val="28"/>
          <w:szCs w:val="28"/>
        </w:rPr>
        <w:t>規格：</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（一）作品規格：</w:t>
      </w:r>
      <w:r w:rsidRPr="00391D46">
        <w:rPr>
          <w:rFonts w:eastAsia="標楷體" w:hint="eastAsia"/>
          <w:b/>
          <w:bCs/>
          <w:kern w:val="0"/>
          <w:sz w:val="28"/>
          <w:szCs w:val="28"/>
        </w:rPr>
        <w:t>時間以</w:t>
      </w:r>
      <w:r w:rsidRPr="00391D46">
        <w:rPr>
          <w:rFonts w:eastAsia="標楷體"/>
          <w:b/>
          <w:bCs/>
          <w:kern w:val="0"/>
          <w:sz w:val="28"/>
          <w:szCs w:val="28"/>
        </w:rPr>
        <w:t xml:space="preserve">7 </w:t>
      </w:r>
      <w:r w:rsidRPr="00391D46">
        <w:rPr>
          <w:rFonts w:eastAsia="標楷體" w:hint="eastAsia"/>
          <w:b/>
          <w:bCs/>
          <w:kern w:val="0"/>
          <w:sz w:val="28"/>
          <w:szCs w:val="28"/>
        </w:rPr>
        <w:t>分鐘以內為限</w:t>
      </w:r>
      <w:r w:rsidRPr="00391D46">
        <w:rPr>
          <w:rFonts w:eastAsia="標楷體" w:hint="eastAsia"/>
          <w:kern w:val="0"/>
          <w:sz w:val="28"/>
          <w:szCs w:val="28"/>
        </w:rPr>
        <w:t>，</w:t>
      </w:r>
      <w:r w:rsidRPr="00391D46">
        <w:rPr>
          <w:rFonts w:eastAsia="標楷體"/>
          <w:kern w:val="0"/>
          <w:sz w:val="28"/>
          <w:szCs w:val="28"/>
        </w:rPr>
        <w:t xml:space="preserve">1920×1080 </w:t>
      </w:r>
      <w:r w:rsidRPr="00391D46">
        <w:rPr>
          <w:rFonts w:eastAsia="標楷體" w:hint="eastAsia"/>
          <w:kern w:val="0"/>
          <w:sz w:val="28"/>
          <w:szCs w:val="28"/>
        </w:rPr>
        <w:t>像素以上之影片格式</w:t>
      </w:r>
      <w:r w:rsidRPr="00391D46">
        <w:rPr>
          <w:rFonts w:eastAsia="標楷體"/>
          <w:kern w:val="0"/>
          <w:sz w:val="28"/>
          <w:szCs w:val="28"/>
        </w:rPr>
        <w:t>(</w:t>
      </w:r>
      <w:r w:rsidRPr="00391D46">
        <w:rPr>
          <w:rFonts w:eastAsia="標楷體" w:hint="eastAsia"/>
          <w:kern w:val="0"/>
          <w:sz w:val="28"/>
          <w:szCs w:val="28"/>
        </w:rPr>
        <w:t>檔案類型可為</w:t>
      </w:r>
      <w:r w:rsidRPr="00391D46">
        <w:rPr>
          <w:rFonts w:eastAsia="標楷體"/>
          <w:kern w:val="0"/>
          <w:sz w:val="28"/>
          <w:szCs w:val="28"/>
        </w:rPr>
        <w:t>*.avi</w:t>
      </w:r>
      <w:r>
        <w:rPr>
          <w:rFonts w:eastAsia="標楷體" w:hint="eastAsia"/>
          <w:kern w:val="0"/>
          <w:sz w:val="28"/>
          <w:szCs w:val="28"/>
        </w:rPr>
        <w:t>；</w:t>
      </w:r>
      <w:r w:rsidRPr="00391D46">
        <w:rPr>
          <w:rFonts w:eastAsia="標楷體"/>
          <w:kern w:val="0"/>
          <w:sz w:val="28"/>
          <w:szCs w:val="28"/>
        </w:rPr>
        <w:t>*.wmv</w:t>
      </w:r>
      <w:r>
        <w:rPr>
          <w:rFonts w:eastAsia="標楷體" w:hint="eastAsia"/>
          <w:kern w:val="0"/>
          <w:sz w:val="28"/>
          <w:szCs w:val="28"/>
        </w:rPr>
        <w:t>；</w:t>
      </w:r>
      <w:r w:rsidRPr="00391D46">
        <w:rPr>
          <w:rFonts w:eastAsia="標楷體"/>
          <w:kern w:val="0"/>
          <w:sz w:val="28"/>
          <w:szCs w:val="28"/>
        </w:rPr>
        <w:t>*.mpg</w:t>
      </w:r>
      <w:r>
        <w:rPr>
          <w:rFonts w:eastAsia="標楷體" w:hint="eastAsia"/>
          <w:kern w:val="0"/>
          <w:sz w:val="28"/>
          <w:szCs w:val="28"/>
        </w:rPr>
        <w:t>；</w:t>
      </w:r>
      <w:r w:rsidRPr="00391D46">
        <w:rPr>
          <w:rFonts w:eastAsia="標楷體"/>
          <w:kern w:val="0"/>
          <w:sz w:val="28"/>
          <w:szCs w:val="28"/>
        </w:rPr>
        <w:t>*.mov)</w:t>
      </w:r>
      <w:r w:rsidRPr="00391D46">
        <w:rPr>
          <w:rFonts w:eastAsia="標楷體" w:hint="eastAsia"/>
          <w:kern w:val="0"/>
          <w:sz w:val="28"/>
          <w:szCs w:val="28"/>
        </w:rPr>
        <w:t>，完成報名。</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（二）影片字幕：影片若有對白或旁白，必須附上中文字幕，影片字幕，請一律用繁體中文，對白音檔不限國語。</w:t>
      </w:r>
    </w:p>
    <w:p w:rsidR="00913881" w:rsidRPr="00391D46" w:rsidRDefault="00913881" w:rsidP="00FE0FC1">
      <w:pPr>
        <w:autoSpaceDE w:val="0"/>
        <w:autoSpaceDN w:val="0"/>
        <w:adjustRightInd w:val="0"/>
        <w:ind w:left="561" w:hangingChars="200" w:hanging="561"/>
        <w:rPr>
          <w:rFonts w:eastAsia="標楷體"/>
          <w:b/>
          <w:bCs/>
          <w:kern w:val="0"/>
          <w:sz w:val="28"/>
          <w:szCs w:val="28"/>
        </w:rPr>
      </w:pPr>
      <w:r w:rsidRPr="00391D46">
        <w:rPr>
          <w:rFonts w:eastAsia="標楷體" w:hint="eastAsia"/>
          <w:b/>
          <w:bCs/>
          <w:kern w:val="0"/>
          <w:sz w:val="28"/>
          <w:szCs w:val="28"/>
        </w:rPr>
        <w:t>九、評選方式：</w:t>
      </w:r>
    </w:p>
    <w:p w:rsidR="00913881" w:rsidRPr="00391D46" w:rsidRDefault="00913881" w:rsidP="00FE0FC1">
      <w:pPr>
        <w:autoSpaceDE w:val="0"/>
        <w:autoSpaceDN w:val="0"/>
        <w:adjustRightInd w:val="0"/>
        <w:rPr>
          <w:rFonts w:eastAsia="標楷體"/>
          <w:kern w:val="0"/>
          <w:sz w:val="28"/>
          <w:szCs w:val="28"/>
        </w:rPr>
      </w:pPr>
      <w:r w:rsidRPr="00391D46">
        <w:rPr>
          <w:rFonts w:eastAsia="標楷體" w:hint="eastAsia"/>
          <w:kern w:val="0"/>
          <w:sz w:val="28"/>
          <w:szCs w:val="28"/>
        </w:rPr>
        <w:t>評分標準如下列：</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（一）主題切合性占</w:t>
      </w:r>
      <w:r w:rsidRPr="00391D46">
        <w:rPr>
          <w:rFonts w:eastAsia="標楷體"/>
          <w:kern w:val="0"/>
          <w:sz w:val="28"/>
          <w:szCs w:val="28"/>
        </w:rPr>
        <w:t>30</w:t>
      </w:r>
      <w:r w:rsidRPr="00391D46">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（二）創意占</w:t>
      </w:r>
      <w:r w:rsidRPr="00391D46">
        <w:rPr>
          <w:rFonts w:eastAsia="標楷體"/>
          <w:kern w:val="0"/>
          <w:sz w:val="28"/>
          <w:szCs w:val="28"/>
        </w:rPr>
        <w:t>30</w:t>
      </w:r>
      <w:r w:rsidRPr="00391D46">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（三）劇情占</w:t>
      </w:r>
      <w:r w:rsidRPr="00391D46">
        <w:rPr>
          <w:rFonts w:eastAsia="標楷體"/>
          <w:kern w:val="0"/>
          <w:sz w:val="28"/>
          <w:szCs w:val="28"/>
        </w:rPr>
        <w:t>20</w:t>
      </w:r>
      <w:r w:rsidRPr="00391D46">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（四）拍攝技巧占</w:t>
      </w:r>
      <w:r w:rsidRPr="00391D46">
        <w:rPr>
          <w:rFonts w:eastAsia="標楷體"/>
          <w:kern w:val="0"/>
          <w:sz w:val="28"/>
          <w:szCs w:val="28"/>
        </w:rPr>
        <w:t>20%</w:t>
      </w:r>
      <w:r w:rsidRPr="00391D46">
        <w:rPr>
          <w:rFonts w:eastAsia="標楷體" w:hint="eastAsia"/>
          <w:kern w:val="0"/>
          <w:sz w:val="28"/>
          <w:szCs w:val="28"/>
        </w:rPr>
        <w:t>。</w:t>
      </w:r>
    </w:p>
    <w:p w:rsidR="00913881" w:rsidRPr="00A3565C" w:rsidRDefault="00913881" w:rsidP="00FE0FC1">
      <w:pPr>
        <w:autoSpaceDE w:val="0"/>
        <w:autoSpaceDN w:val="0"/>
        <w:adjustRightInd w:val="0"/>
        <w:ind w:left="561" w:hangingChars="200" w:hanging="561"/>
        <w:rPr>
          <w:rFonts w:eastAsia="標楷體"/>
          <w:b/>
          <w:bCs/>
          <w:kern w:val="0"/>
          <w:sz w:val="28"/>
          <w:szCs w:val="28"/>
        </w:rPr>
      </w:pPr>
      <w:r w:rsidRPr="00A3565C">
        <w:rPr>
          <w:rFonts w:eastAsia="標楷體" w:hint="eastAsia"/>
          <w:b/>
          <w:bCs/>
          <w:kern w:val="0"/>
          <w:sz w:val="28"/>
          <w:szCs w:val="28"/>
        </w:rPr>
        <w:t>十、獎勵</w:t>
      </w:r>
      <w:r w:rsidRPr="00A3565C">
        <w:rPr>
          <w:rFonts w:eastAsia="標楷體" w:hint="eastAsia"/>
          <w:b/>
          <w:kern w:val="0"/>
          <w:sz w:val="28"/>
          <w:szCs w:val="28"/>
        </w:rPr>
        <w:t>方式</w:t>
      </w:r>
      <w:r>
        <w:rPr>
          <w:rFonts w:eastAsia="標楷體" w:hint="eastAsia"/>
          <w:b/>
          <w:bCs/>
          <w:kern w:val="0"/>
          <w:sz w:val="28"/>
          <w:szCs w:val="28"/>
        </w:rPr>
        <w:t>：</w:t>
      </w:r>
    </w:p>
    <w:p w:rsidR="00913881"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（一）第一名：獎金二萬元整</w:t>
      </w:r>
      <w:r w:rsidRPr="00391D46">
        <w:rPr>
          <w:rFonts w:eastAsia="標楷體"/>
          <w:kern w:val="0"/>
          <w:sz w:val="28"/>
          <w:szCs w:val="28"/>
        </w:rPr>
        <w:t>(</w:t>
      </w:r>
      <w:r w:rsidRPr="00391D46">
        <w:rPr>
          <w:rFonts w:eastAsia="標楷體" w:hint="eastAsia"/>
          <w:kern w:val="0"/>
          <w:sz w:val="28"/>
          <w:szCs w:val="28"/>
        </w:rPr>
        <w:t>或等值獎品</w:t>
      </w:r>
      <w:r w:rsidRPr="00391D46">
        <w:rPr>
          <w:rFonts w:eastAsia="標楷體"/>
          <w:kern w:val="0"/>
          <w:sz w:val="28"/>
          <w:szCs w:val="28"/>
        </w:rPr>
        <w:t>)</w:t>
      </w:r>
      <w:r w:rsidRPr="00391D46">
        <w:rPr>
          <w:rFonts w:eastAsia="標楷體" w:hint="eastAsia"/>
          <w:kern w:val="0"/>
          <w:sz w:val="28"/>
          <w:szCs w:val="28"/>
        </w:rPr>
        <w:t>，衛生福利部食品藥物管理署獎狀</w:t>
      </w:r>
      <w:r w:rsidRPr="00391D46">
        <w:rPr>
          <w:rFonts w:eastAsia="標楷體"/>
          <w:kern w:val="0"/>
          <w:sz w:val="28"/>
          <w:szCs w:val="28"/>
        </w:rPr>
        <w:t>1</w:t>
      </w:r>
      <w:r>
        <w:rPr>
          <w:rFonts w:eastAsia="標楷體" w:hint="eastAsia"/>
          <w:kern w:val="0"/>
          <w:sz w:val="28"/>
          <w:szCs w:val="28"/>
        </w:rPr>
        <w:t>紙</w:t>
      </w:r>
      <w:r w:rsidRPr="00391D46">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（二）第二名：獎金一萬元整</w:t>
      </w:r>
      <w:r w:rsidRPr="00391D46">
        <w:rPr>
          <w:rFonts w:eastAsia="標楷體"/>
          <w:kern w:val="0"/>
          <w:sz w:val="28"/>
          <w:szCs w:val="28"/>
        </w:rPr>
        <w:t>(</w:t>
      </w:r>
      <w:r w:rsidRPr="00391D46">
        <w:rPr>
          <w:rFonts w:eastAsia="標楷體" w:hint="eastAsia"/>
          <w:kern w:val="0"/>
          <w:sz w:val="28"/>
          <w:szCs w:val="28"/>
        </w:rPr>
        <w:t>或等值獎品</w:t>
      </w:r>
      <w:r w:rsidRPr="00391D46">
        <w:rPr>
          <w:rFonts w:eastAsia="標楷體"/>
          <w:kern w:val="0"/>
          <w:sz w:val="28"/>
          <w:szCs w:val="28"/>
        </w:rPr>
        <w:t>)</w:t>
      </w:r>
      <w:r w:rsidRPr="00391D46">
        <w:rPr>
          <w:rFonts w:eastAsia="標楷體" w:hint="eastAsia"/>
          <w:kern w:val="0"/>
          <w:sz w:val="28"/>
          <w:szCs w:val="28"/>
        </w:rPr>
        <w:t>，衛生福利部食品藥物管理署獎狀</w:t>
      </w:r>
      <w:r w:rsidRPr="00391D46">
        <w:rPr>
          <w:rFonts w:eastAsia="標楷體"/>
          <w:kern w:val="0"/>
          <w:sz w:val="28"/>
          <w:szCs w:val="28"/>
        </w:rPr>
        <w:t>1</w:t>
      </w:r>
      <w:r>
        <w:rPr>
          <w:rFonts w:eastAsia="標楷體" w:hint="eastAsia"/>
          <w:kern w:val="0"/>
          <w:sz w:val="28"/>
          <w:szCs w:val="28"/>
        </w:rPr>
        <w:t>紙</w:t>
      </w:r>
      <w:r w:rsidRPr="00391D46">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（三）第三名：獎金五千元整</w:t>
      </w:r>
      <w:r w:rsidRPr="00391D46">
        <w:rPr>
          <w:rFonts w:eastAsia="標楷體"/>
          <w:kern w:val="0"/>
          <w:sz w:val="28"/>
          <w:szCs w:val="28"/>
        </w:rPr>
        <w:t>(</w:t>
      </w:r>
      <w:r w:rsidRPr="00391D46">
        <w:rPr>
          <w:rFonts w:eastAsia="標楷體" w:hint="eastAsia"/>
          <w:kern w:val="0"/>
          <w:sz w:val="28"/>
          <w:szCs w:val="28"/>
        </w:rPr>
        <w:t>或等值獎品</w:t>
      </w:r>
      <w:r w:rsidRPr="00391D46">
        <w:rPr>
          <w:rFonts w:eastAsia="標楷體"/>
          <w:kern w:val="0"/>
          <w:sz w:val="28"/>
          <w:szCs w:val="28"/>
        </w:rPr>
        <w:t>)</w:t>
      </w:r>
      <w:r w:rsidRPr="00391D46">
        <w:rPr>
          <w:rFonts w:eastAsia="標楷體" w:hint="eastAsia"/>
          <w:kern w:val="0"/>
          <w:sz w:val="28"/>
          <w:szCs w:val="28"/>
        </w:rPr>
        <w:t>，衛生福利部食品藥物管理署獎狀</w:t>
      </w:r>
      <w:r w:rsidRPr="00391D46">
        <w:rPr>
          <w:rFonts w:eastAsia="標楷體"/>
          <w:kern w:val="0"/>
          <w:sz w:val="28"/>
          <w:szCs w:val="28"/>
        </w:rPr>
        <w:t>1</w:t>
      </w:r>
      <w:r>
        <w:rPr>
          <w:rFonts w:eastAsia="標楷體" w:hint="eastAsia"/>
          <w:kern w:val="0"/>
          <w:sz w:val="28"/>
          <w:szCs w:val="28"/>
        </w:rPr>
        <w:t>紙</w:t>
      </w:r>
      <w:r w:rsidRPr="00391D46">
        <w:rPr>
          <w:rFonts w:eastAsia="標楷體" w:hint="eastAsia"/>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（四）佳作：獎金二千元整</w:t>
      </w:r>
      <w:r w:rsidRPr="00391D46">
        <w:rPr>
          <w:rFonts w:eastAsia="標楷體"/>
          <w:kern w:val="0"/>
          <w:sz w:val="28"/>
          <w:szCs w:val="28"/>
        </w:rPr>
        <w:t>(</w:t>
      </w:r>
      <w:r w:rsidRPr="00391D46">
        <w:rPr>
          <w:rFonts w:eastAsia="標楷體" w:hint="eastAsia"/>
          <w:kern w:val="0"/>
          <w:sz w:val="28"/>
          <w:szCs w:val="28"/>
        </w:rPr>
        <w:t>或等值獎品</w:t>
      </w:r>
      <w:r w:rsidRPr="00391D46">
        <w:rPr>
          <w:rFonts w:eastAsia="標楷體"/>
          <w:kern w:val="0"/>
          <w:sz w:val="28"/>
          <w:szCs w:val="28"/>
        </w:rPr>
        <w:t>)</w:t>
      </w:r>
      <w:r w:rsidRPr="00391D46">
        <w:rPr>
          <w:rFonts w:eastAsia="標楷體" w:hint="eastAsia"/>
          <w:kern w:val="0"/>
          <w:sz w:val="28"/>
          <w:szCs w:val="28"/>
        </w:rPr>
        <w:t>，衛生福利部食品藥物管理署獎狀</w:t>
      </w:r>
      <w:r w:rsidRPr="00391D46">
        <w:rPr>
          <w:rFonts w:eastAsia="標楷體"/>
          <w:kern w:val="0"/>
          <w:sz w:val="28"/>
          <w:szCs w:val="28"/>
        </w:rPr>
        <w:t>1</w:t>
      </w:r>
      <w:r>
        <w:rPr>
          <w:rFonts w:eastAsia="標楷體" w:hint="eastAsia"/>
          <w:kern w:val="0"/>
          <w:sz w:val="28"/>
          <w:szCs w:val="28"/>
        </w:rPr>
        <w:t>紙</w:t>
      </w:r>
      <w:r w:rsidRPr="00391D46">
        <w:rPr>
          <w:rFonts w:eastAsia="標楷體" w:hint="eastAsia"/>
          <w:kern w:val="0"/>
          <w:sz w:val="28"/>
          <w:szCs w:val="28"/>
        </w:rPr>
        <w:t>。</w:t>
      </w:r>
    </w:p>
    <w:p w:rsidR="00913881" w:rsidRPr="00391D46" w:rsidRDefault="00913881" w:rsidP="00FE0FC1">
      <w:pPr>
        <w:autoSpaceDE w:val="0"/>
        <w:autoSpaceDN w:val="0"/>
        <w:adjustRightInd w:val="0"/>
        <w:ind w:left="561" w:hangingChars="200" w:hanging="561"/>
        <w:rPr>
          <w:rFonts w:eastAsia="標楷體"/>
          <w:b/>
          <w:bCs/>
          <w:kern w:val="0"/>
          <w:sz w:val="28"/>
          <w:szCs w:val="28"/>
        </w:rPr>
      </w:pPr>
      <w:r w:rsidRPr="00391D46">
        <w:rPr>
          <w:rFonts w:eastAsia="標楷體" w:hint="eastAsia"/>
          <w:b/>
          <w:bCs/>
          <w:kern w:val="0"/>
          <w:sz w:val="28"/>
          <w:szCs w:val="28"/>
        </w:rPr>
        <w:t>十一、繳件明細：</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（一）參賽作品光碟一式五份。</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（二）報名表。</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（三）個人及團體著作財產權授權使用同意書。</w:t>
      </w:r>
    </w:p>
    <w:p w:rsidR="00913881" w:rsidRPr="00A3565C" w:rsidRDefault="00913881" w:rsidP="00FE0FC1">
      <w:pPr>
        <w:autoSpaceDE w:val="0"/>
        <w:autoSpaceDN w:val="0"/>
        <w:adjustRightInd w:val="0"/>
        <w:ind w:left="561" w:hangingChars="200" w:hanging="561"/>
        <w:rPr>
          <w:rFonts w:eastAsia="標楷體"/>
          <w:b/>
          <w:bCs/>
          <w:kern w:val="0"/>
          <w:sz w:val="28"/>
          <w:szCs w:val="28"/>
        </w:rPr>
      </w:pPr>
      <w:r w:rsidRPr="00A3565C">
        <w:rPr>
          <w:rFonts w:eastAsia="標楷體" w:hint="eastAsia"/>
          <w:b/>
          <w:bCs/>
          <w:kern w:val="0"/>
          <w:sz w:val="28"/>
          <w:szCs w:val="28"/>
        </w:rPr>
        <w:t>十二、</w:t>
      </w:r>
      <w:r w:rsidRPr="00A3565C">
        <w:rPr>
          <w:rFonts w:eastAsia="標楷體" w:hint="eastAsia"/>
          <w:b/>
          <w:kern w:val="0"/>
          <w:sz w:val="28"/>
          <w:szCs w:val="28"/>
        </w:rPr>
        <w:t>注意事項</w:t>
      </w:r>
      <w:r w:rsidRPr="00A3565C">
        <w:rPr>
          <w:rFonts w:eastAsia="標楷體" w:hint="eastAsia"/>
          <w:b/>
          <w:bCs/>
          <w:kern w:val="0"/>
          <w:sz w:val="28"/>
          <w:szCs w:val="28"/>
        </w:rPr>
        <w:t>：</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（一）參賽者須自活動官方網頁進行報名，並詳閱相關規範，若作品與任一規定不符，則不列入評選。</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（二）得獎者須配合主辦單位後續作業。</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（三）入選作品著作涉嫌抄襲、侵害他人智慧財產權者或涉及暴力、色情、毀謗等違反善良風俗者，一經查覺，立即取消得奬資格，並追回奬項、奬金，其衍生之民、刑事責任由參賽者自行負責。</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（四）參賽之作品須未經公開發表</w:t>
      </w:r>
      <w:r w:rsidRPr="00391D46">
        <w:rPr>
          <w:rFonts w:eastAsia="標楷體"/>
          <w:kern w:val="0"/>
          <w:sz w:val="28"/>
          <w:szCs w:val="28"/>
        </w:rPr>
        <w:t>(</w:t>
      </w:r>
      <w:r w:rsidRPr="00391D46">
        <w:rPr>
          <w:rFonts w:eastAsia="標楷體" w:hint="eastAsia"/>
          <w:kern w:val="0"/>
          <w:sz w:val="28"/>
          <w:szCs w:val="28"/>
        </w:rPr>
        <w:t>含作者本身相雷同作品及網路上發表之作品</w:t>
      </w:r>
      <w:r w:rsidRPr="00391D46">
        <w:rPr>
          <w:rFonts w:eastAsia="標楷體"/>
          <w:kern w:val="0"/>
          <w:sz w:val="28"/>
          <w:szCs w:val="28"/>
        </w:rPr>
        <w:t>)</w:t>
      </w:r>
      <w:r w:rsidRPr="00391D46">
        <w:rPr>
          <w:rFonts w:eastAsia="標楷體" w:hint="eastAsia"/>
          <w:kern w:val="0"/>
          <w:sz w:val="28"/>
          <w:szCs w:val="28"/>
        </w:rPr>
        <w:t>，違者主辦單位得取消得奬資格，並追回所有奬項、奬金。</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（五）全部參賽作品均不予退件，並同意將作品著作權轉交主辦單位使用於媒宣素材、宣導品、公開展覽或其他用途權利。</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六）參賽作品若有使用他人之圖案、文稿、肖像或音樂，並涉及相關著作財產權時，需自行取得著作財產權授權同意等證明文件。若牴觸任何有關著作權之法令，一切法律責任由參賽者自行承擔，主辦單位概不負責。</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（七）參賽作品請自行留存原稿備用，交付之參賽作品不予退件。評審前若遇不可抗力之任何災變、意外等事故所造成之毀損，由主辦單位另行通知交付備份作品，對毀損之作品恕不負賠償之責。</w:t>
      </w:r>
    </w:p>
    <w:p w:rsidR="00913881"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（八）得獎獎項主辦單位有權視參加作品表現與評選結果以「從缺」或「增加得獎名額」辦理，獎金隨實際情況彈性調整，以不超過原獎金總額為限。</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（九）依稅法規定獎項金額若超過新台幣</w:t>
      </w:r>
      <w:r w:rsidRPr="00391D46">
        <w:rPr>
          <w:rFonts w:eastAsia="標楷體"/>
          <w:kern w:val="0"/>
          <w:sz w:val="28"/>
          <w:szCs w:val="28"/>
        </w:rPr>
        <w:t>1,000</w:t>
      </w:r>
      <w:r>
        <w:rPr>
          <w:rFonts w:eastAsia="標楷體" w:hint="eastAsia"/>
          <w:kern w:val="0"/>
          <w:sz w:val="28"/>
          <w:szCs w:val="28"/>
        </w:rPr>
        <w:t>元</w:t>
      </w:r>
      <w:r w:rsidRPr="00391D46">
        <w:rPr>
          <w:rFonts w:eastAsia="標楷體" w:hint="eastAsia"/>
          <w:kern w:val="0"/>
          <w:sz w:val="28"/>
          <w:szCs w:val="28"/>
        </w:rPr>
        <w:t>，獎項所得將列入個人年度綜合所得稅申報，獎項價值超過新台幣</w:t>
      </w:r>
      <w:r w:rsidRPr="00391D46">
        <w:rPr>
          <w:rFonts w:eastAsia="標楷體"/>
          <w:kern w:val="0"/>
          <w:sz w:val="28"/>
          <w:szCs w:val="28"/>
        </w:rPr>
        <w:t>20,000</w:t>
      </w:r>
      <w:r>
        <w:rPr>
          <w:rFonts w:eastAsia="標楷體" w:hint="eastAsia"/>
          <w:kern w:val="0"/>
          <w:sz w:val="28"/>
          <w:szCs w:val="28"/>
        </w:rPr>
        <w:t>元</w:t>
      </w:r>
      <w:r w:rsidRPr="00391D46">
        <w:rPr>
          <w:rFonts w:eastAsia="標楷體" w:hint="eastAsia"/>
          <w:kern w:val="0"/>
          <w:sz w:val="28"/>
          <w:szCs w:val="28"/>
        </w:rPr>
        <w:t>者，主承辦單位依法代得獎者扣繳</w:t>
      </w:r>
      <w:r w:rsidRPr="00391D46">
        <w:rPr>
          <w:rFonts w:eastAsia="標楷體"/>
          <w:kern w:val="0"/>
          <w:sz w:val="28"/>
          <w:szCs w:val="28"/>
        </w:rPr>
        <w:t>10%</w:t>
      </w:r>
      <w:r w:rsidRPr="00391D46">
        <w:rPr>
          <w:rFonts w:eastAsia="標楷體" w:hint="eastAsia"/>
          <w:kern w:val="0"/>
          <w:sz w:val="28"/>
          <w:szCs w:val="28"/>
        </w:rPr>
        <w:t>稅額，獎項價值超過新台幣</w:t>
      </w:r>
      <w:r w:rsidRPr="00391D46">
        <w:rPr>
          <w:rFonts w:eastAsia="標楷體"/>
          <w:kern w:val="0"/>
          <w:sz w:val="28"/>
          <w:szCs w:val="28"/>
        </w:rPr>
        <w:t>5,000</w:t>
      </w:r>
      <w:r>
        <w:rPr>
          <w:rFonts w:eastAsia="標楷體" w:hint="eastAsia"/>
          <w:kern w:val="0"/>
          <w:sz w:val="28"/>
          <w:szCs w:val="28"/>
        </w:rPr>
        <w:t>元</w:t>
      </w:r>
      <w:r w:rsidRPr="00391D46">
        <w:rPr>
          <w:rFonts w:eastAsia="標楷體" w:hint="eastAsia"/>
          <w:kern w:val="0"/>
          <w:sz w:val="28"/>
          <w:szCs w:val="28"/>
        </w:rPr>
        <w:t>者，主承辦單位依法代得獎者扣繳</w:t>
      </w:r>
      <w:r w:rsidRPr="00391D46">
        <w:rPr>
          <w:rFonts w:eastAsia="標楷體"/>
          <w:kern w:val="0"/>
          <w:sz w:val="28"/>
          <w:szCs w:val="28"/>
        </w:rPr>
        <w:t>2%</w:t>
      </w:r>
      <w:r w:rsidRPr="00391D46">
        <w:rPr>
          <w:rFonts w:eastAsia="標楷體" w:hint="eastAsia"/>
          <w:kern w:val="0"/>
          <w:sz w:val="28"/>
          <w:szCs w:val="28"/>
        </w:rPr>
        <w:t>健保補充保費。</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（十）未獲獎作品恕不另行公布。</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（十一）主辦單位對於得獎作品之著作權享有無償使用權，得公開播放、公開推廣、重製、編輯之權利，不另提供稿費。</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（十二）本辦法如有未盡事宜，主辦單位得隨時修訂並於活動網站公布之。</w:t>
      </w:r>
    </w:p>
    <w:p w:rsidR="00913881" w:rsidRPr="00391D46" w:rsidRDefault="00913881" w:rsidP="00FE0FC1">
      <w:pPr>
        <w:autoSpaceDE w:val="0"/>
        <w:autoSpaceDN w:val="0"/>
        <w:adjustRightInd w:val="0"/>
        <w:ind w:left="840" w:hangingChars="300" w:hanging="840"/>
        <w:rPr>
          <w:rFonts w:eastAsia="標楷體"/>
          <w:kern w:val="0"/>
          <w:sz w:val="28"/>
          <w:szCs w:val="28"/>
        </w:rPr>
      </w:pPr>
      <w:r w:rsidRPr="00391D46">
        <w:rPr>
          <w:rFonts w:eastAsia="標楷體" w:hint="eastAsia"/>
          <w:kern w:val="0"/>
          <w:sz w:val="28"/>
          <w:szCs w:val="28"/>
        </w:rPr>
        <w:t>（十三）主辦單位將於評選後一週內，進行得獎者聯繫</w:t>
      </w:r>
      <w:r w:rsidRPr="00391D46">
        <w:rPr>
          <w:rFonts w:eastAsia="標楷體"/>
          <w:kern w:val="0"/>
          <w:sz w:val="28"/>
          <w:szCs w:val="28"/>
        </w:rPr>
        <w:t>(</w:t>
      </w:r>
      <w:r w:rsidRPr="00391D46">
        <w:rPr>
          <w:rFonts w:eastAsia="標楷體" w:hint="eastAsia"/>
          <w:kern w:val="0"/>
          <w:sz w:val="28"/>
          <w:szCs w:val="28"/>
        </w:rPr>
        <w:t>公文、電話通知</w:t>
      </w:r>
      <w:r w:rsidRPr="00391D46">
        <w:rPr>
          <w:rFonts w:eastAsia="標楷體"/>
          <w:kern w:val="0"/>
          <w:sz w:val="28"/>
          <w:szCs w:val="28"/>
        </w:rPr>
        <w:t>)</w:t>
      </w:r>
      <w:r w:rsidRPr="00391D46">
        <w:rPr>
          <w:rFonts w:eastAsia="標楷體" w:hint="eastAsia"/>
          <w:kern w:val="0"/>
          <w:sz w:val="28"/>
          <w:szCs w:val="28"/>
        </w:rPr>
        <w:t>，如一週內因得獎者聯絡方式錯誤，致無法聯繫得獎者而未能完成領獎，則視同放棄得獎資格，並不予遞補。</w:t>
      </w:r>
    </w:p>
    <w:p w:rsidR="00913881" w:rsidRPr="00A3565C" w:rsidRDefault="00913881" w:rsidP="00FE0FC1">
      <w:pPr>
        <w:autoSpaceDE w:val="0"/>
        <w:autoSpaceDN w:val="0"/>
        <w:adjustRightInd w:val="0"/>
        <w:ind w:left="561" w:hangingChars="200" w:hanging="561"/>
        <w:rPr>
          <w:rFonts w:eastAsia="標楷體"/>
          <w:b/>
          <w:kern w:val="0"/>
          <w:sz w:val="28"/>
          <w:szCs w:val="28"/>
        </w:rPr>
      </w:pPr>
      <w:r w:rsidRPr="00A3565C">
        <w:rPr>
          <w:rFonts w:eastAsia="標楷體" w:hint="eastAsia"/>
          <w:b/>
          <w:kern w:val="0"/>
          <w:sz w:val="28"/>
          <w:szCs w:val="28"/>
        </w:rPr>
        <w:t>十三、其他</w:t>
      </w:r>
    </w:p>
    <w:p w:rsidR="00913881" w:rsidRDefault="00913881" w:rsidP="00FE0FC1">
      <w:pPr>
        <w:autoSpaceDE w:val="0"/>
        <w:autoSpaceDN w:val="0"/>
        <w:adjustRightInd w:val="0"/>
        <w:rPr>
          <w:rFonts w:eastAsia="標楷體"/>
          <w:kern w:val="0"/>
          <w:sz w:val="28"/>
          <w:szCs w:val="28"/>
        </w:rPr>
      </w:pPr>
      <w:r w:rsidRPr="00391D46">
        <w:rPr>
          <w:rFonts w:eastAsia="標楷體" w:hint="eastAsia"/>
          <w:kern w:val="0"/>
          <w:sz w:val="28"/>
          <w:szCs w:val="28"/>
        </w:rPr>
        <w:t>如有相關問題，請逕洽聯絡人：陳小姐，電話：</w:t>
      </w:r>
      <w:r w:rsidRPr="00391D46">
        <w:rPr>
          <w:rFonts w:eastAsia="標楷體"/>
          <w:kern w:val="0"/>
          <w:sz w:val="28"/>
          <w:szCs w:val="28"/>
        </w:rPr>
        <w:t>(02)2394-9389</w:t>
      </w:r>
      <w:r w:rsidRPr="00391D46">
        <w:rPr>
          <w:rFonts w:eastAsia="標楷體" w:hint="eastAsia"/>
          <w:kern w:val="0"/>
          <w:sz w:val="28"/>
          <w:szCs w:val="28"/>
        </w:rPr>
        <w:t>（洽詢時間：</w:t>
      </w:r>
      <w:r w:rsidRPr="00391D46">
        <w:rPr>
          <w:rFonts w:eastAsia="標楷體"/>
          <w:kern w:val="0"/>
          <w:sz w:val="28"/>
          <w:szCs w:val="28"/>
        </w:rPr>
        <w:t>8</w:t>
      </w:r>
      <w:r w:rsidRPr="00391D46">
        <w:rPr>
          <w:rFonts w:eastAsia="標楷體" w:hint="eastAsia"/>
          <w:kern w:val="0"/>
          <w:sz w:val="28"/>
          <w:szCs w:val="28"/>
        </w:rPr>
        <w:t>：</w:t>
      </w:r>
      <w:r w:rsidRPr="00391D46">
        <w:rPr>
          <w:rFonts w:eastAsia="標楷體"/>
          <w:kern w:val="0"/>
          <w:sz w:val="28"/>
          <w:szCs w:val="28"/>
        </w:rPr>
        <w:t>30</w:t>
      </w:r>
      <w:r w:rsidRPr="00391D46">
        <w:rPr>
          <w:rFonts w:eastAsia="標楷體" w:hint="eastAsia"/>
          <w:kern w:val="0"/>
          <w:sz w:val="28"/>
          <w:szCs w:val="28"/>
        </w:rPr>
        <w:t>～</w:t>
      </w:r>
      <w:r w:rsidRPr="00391D46">
        <w:rPr>
          <w:rFonts w:eastAsia="標楷體"/>
          <w:kern w:val="0"/>
          <w:sz w:val="28"/>
          <w:szCs w:val="28"/>
        </w:rPr>
        <w:t>12</w:t>
      </w:r>
      <w:r w:rsidRPr="00391D46">
        <w:rPr>
          <w:rFonts w:eastAsia="標楷體" w:hint="eastAsia"/>
          <w:kern w:val="0"/>
          <w:sz w:val="28"/>
          <w:szCs w:val="28"/>
        </w:rPr>
        <w:t>：</w:t>
      </w:r>
      <w:r w:rsidRPr="00391D46">
        <w:rPr>
          <w:rFonts w:eastAsia="標楷體"/>
          <w:kern w:val="0"/>
          <w:sz w:val="28"/>
          <w:szCs w:val="28"/>
        </w:rPr>
        <w:t>00</w:t>
      </w:r>
      <w:r w:rsidRPr="00391D46">
        <w:rPr>
          <w:rFonts w:eastAsia="標楷體" w:hint="eastAsia"/>
          <w:kern w:val="0"/>
          <w:sz w:val="28"/>
          <w:szCs w:val="28"/>
        </w:rPr>
        <w:t>；</w:t>
      </w:r>
      <w:r w:rsidRPr="00391D46">
        <w:rPr>
          <w:rFonts w:eastAsia="標楷體"/>
          <w:kern w:val="0"/>
          <w:sz w:val="28"/>
          <w:szCs w:val="28"/>
        </w:rPr>
        <w:t>13</w:t>
      </w:r>
      <w:r w:rsidRPr="00391D46">
        <w:rPr>
          <w:rFonts w:eastAsia="標楷體" w:hint="eastAsia"/>
          <w:kern w:val="0"/>
          <w:sz w:val="28"/>
          <w:szCs w:val="28"/>
        </w:rPr>
        <w:t>：</w:t>
      </w:r>
      <w:r w:rsidRPr="00391D46">
        <w:rPr>
          <w:rFonts w:eastAsia="標楷體"/>
          <w:kern w:val="0"/>
          <w:sz w:val="28"/>
          <w:szCs w:val="28"/>
        </w:rPr>
        <w:t>30</w:t>
      </w:r>
      <w:r w:rsidRPr="00391D46">
        <w:rPr>
          <w:rFonts w:eastAsia="標楷體" w:hint="eastAsia"/>
          <w:kern w:val="0"/>
          <w:sz w:val="28"/>
          <w:szCs w:val="28"/>
        </w:rPr>
        <w:t>～</w:t>
      </w:r>
      <w:r w:rsidRPr="00391D46">
        <w:rPr>
          <w:rFonts w:eastAsia="標楷體"/>
          <w:kern w:val="0"/>
          <w:sz w:val="28"/>
          <w:szCs w:val="28"/>
        </w:rPr>
        <w:t>17</w:t>
      </w:r>
      <w:r w:rsidRPr="00391D46">
        <w:rPr>
          <w:rFonts w:eastAsia="標楷體" w:hint="eastAsia"/>
          <w:kern w:val="0"/>
          <w:sz w:val="28"/>
          <w:szCs w:val="28"/>
        </w:rPr>
        <w:t>：</w:t>
      </w:r>
      <w:r w:rsidRPr="00391D46">
        <w:rPr>
          <w:rFonts w:eastAsia="標楷體"/>
          <w:kern w:val="0"/>
          <w:sz w:val="28"/>
          <w:szCs w:val="28"/>
        </w:rPr>
        <w:t>30</w:t>
      </w:r>
      <w:r w:rsidRPr="00391D46">
        <w:rPr>
          <w:rFonts w:eastAsia="標楷體" w:hint="eastAsia"/>
          <w:kern w:val="0"/>
          <w:sz w:val="28"/>
          <w:szCs w:val="28"/>
        </w:rPr>
        <w:t>）或</w:t>
      </w:r>
      <w:r w:rsidRPr="00391D46">
        <w:rPr>
          <w:rFonts w:eastAsia="標楷體"/>
          <w:kern w:val="0"/>
          <w:sz w:val="28"/>
          <w:szCs w:val="28"/>
        </w:rPr>
        <w:t>E-mail</w:t>
      </w:r>
      <w:r w:rsidRPr="00391D46">
        <w:rPr>
          <w:rFonts w:eastAsia="標楷體" w:hint="eastAsia"/>
          <w:kern w:val="0"/>
          <w:sz w:val="28"/>
          <w:szCs w:val="28"/>
        </w:rPr>
        <w:t>：</w:t>
      </w:r>
      <w:r w:rsidRPr="00391D46">
        <w:rPr>
          <w:rFonts w:eastAsia="標楷體"/>
          <w:kern w:val="0"/>
          <w:sz w:val="28"/>
          <w:szCs w:val="28"/>
        </w:rPr>
        <w:t>klapdlin@gmail.com</w:t>
      </w:r>
      <w:r w:rsidRPr="00391D46">
        <w:rPr>
          <w:rFonts w:eastAsia="標楷體" w:hint="eastAsia"/>
          <w:kern w:val="0"/>
          <w:sz w:val="28"/>
          <w:szCs w:val="28"/>
        </w:rPr>
        <w:t>。</w:t>
      </w:r>
    </w:p>
    <w:p w:rsidR="00913881" w:rsidRDefault="00913881">
      <w:pPr>
        <w:widowControl/>
        <w:rPr>
          <w:rFonts w:eastAsia="標楷體"/>
          <w:kern w:val="0"/>
          <w:sz w:val="28"/>
          <w:szCs w:val="28"/>
        </w:rPr>
      </w:pPr>
      <w:r>
        <w:rPr>
          <w:rFonts w:eastAsia="標楷體"/>
          <w:kern w:val="0"/>
          <w:sz w:val="28"/>
          <w:szCs w:val="28"/>
        </w:rPr>
        <w:br w:type="page"/>
      </w:r>
    </w:p>
    <w:p w:rsidR="00913881" w:rsidRPr="009072FA" w:rsidRDefault="00913881" w:rsidP="00FE0FC1">
      <w:pPr>
        <w:autoSpaceDE w:val="0"/>
        <w:autoSpaceDN w:val="0"/>
        <w:adjustRightInd w:val="0"/>
        <w:rPr>
          <w:rFonts w:eastAsia="標楷體"/>
          <w:b/>
          <w:sz w:val="28"/>
          <w:szCs w:val="28"/>
        </w:rPr>
      </w:pPr>
    </w:p>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90"/>
        <w:gridCol w:w="2836"/>
        <w:gridCol w:w="2127"/>
        <w:gridCol w:w="3182"/>
      </w:tblGrid>
      <w:tr w:rsidR="00913881" w:rsidRPr="0050105E" w:rsidTr="004C45A3">
        <w:trPr>
          <w:trHeight w:val="874"/>
          <w:jc w:val="center"/>
        </w:trPr>
        <w:tc>
          <w:tcPr>
            <w:tcW w:w="10335" w:type="dxa"/>
            <w:gridSpan w:val="4"/>
            <w:shd w:val="clear" w:color="auto" w:fill="FFFFFF"/>
            <w:vAlign w:val="center"/>
          </w:tcPr>
          <w:p w:rsidR="00913881" w:rsidRPr="0050105E" w:rsidRDefault="00913881" w:rsidP="004C45A3">
            <w:pPr>
              <w:adjustRightInd w:val="0"/>
              <w:snapToGrid w:val="0"/>
              <w:spacing w:line="400" w:lineRule="exact"/>
              <w:jc w:val="center"/>
              <w:rPr>
                <w:rFonts w:eastAsia="標楷體"/>
                <w:b/>
                <w:sz w:val="28"/>
                <w:szCs w:val="28"/>
              </w:rPr>
            </w:pPr>
            <w:r w:rsidRPr="0050105E">
              <w:rPr>
                <w:rFonts w:eastAsia="標楷體"/>
                <w:b/>
                <w:sz w:val="28"/>
                <w:szCs w:val="28"/>
              </w:rPr>
              <w:t>2014</w:t>
            </w:r>
            <w:r w:rsidRPr="0050105E">
              <w:rPr>
                <w:rFonts w:eastAsia="標楷體" w:hint="eastAsia"/>
                <w:b/>
                <w:sz w:val="28"/>
                <w:szCs w:val="28"/>
              </w:rPr>
              <w:t>『反轉毒害</w:t>
            </w:r>
            <w:r w:rsidRPr="0050105E">
              <w:rPr>
                <w:rFonts w:eastAsia="標楷體"/>
                <w:b/>
                <w:sz w:val="28"/>
                <w:szCs w:val="28"/>
              </w:rPr>
              <w:t xml:space="preserve"> </w:t>
            </w:r>
            <w:r w:rsidRPr="0050105E">
              <w:rPr>
                <w:rFonts w:eastAsia="標楷體" w:hint="eastAsia"/>
                <w:b/>
                <w:sz w:val="28"/>
                <w:szCs w:val="28"/>
              </w:rPr>
              <w:t>健康心生活』創意微電影徵選比賽報名表</w:t>
            </w:r>
          </w:p>
        </w:tc>
      </w:tr>
      <w:tr w:rsidR="00913881" w:rsidRPr="0050105E" w:rsidTr="004C45A3">
        <w:trPr>
          <w:trHeight w:val="1235"/>
          <w:jc w:val="center"/>
        </w:trPr>
        <w:tc>
          <w:tcPr>
            <w:tcW w:w="2190" w:type="dxa"/>
            <w:shd w:val="clear" w:color="auto" w:fill="FFFFFF"/>
            <w:vAlign w:val="center"/>
          </w:tcPr>
          <w:p w:rsidR="00913881" w:rsidRPr="0050105E" w:rsidRDefault="00913881" w:rsidP="004C45A3">
            <w:pPr>
              <w:snapToGrid w:val="0"/>
              <w:jc w:val="center"/>
              <w:rPr>
                <w:rFonts w:eastAsia="標楷體"/>
                <w:shd w:val="clear" w:color="auto" w:fill="FFFFFF"/>
              </w:rPr>
            </w:pPr>
            <w:r w:rsidRPr="0050105E">
              <w:rPr>
                <w:rFonts w:eastAsia="標楷體" w:hint="eastAsia"/>
                <w:b/>
                <w:bCs/>
                <w:shd w:val="clear" w:color="auto" w:fill="FFFFFF"/>
              </w:rPr>
              <w:t>影片名稱</w:t>
            </w:r>
          </w:p>
        </w:tc>
        <w:tc>
          <w:tcPr>
            <w:tcW w:w="2836" w:type="dxa"/>
          </w:tcPr>
          <w:p w:rsidR="00913881" w:rsidRPr="0050105E" w:rsidRDefault="00913881" w:rsidP="004C45A3">
            <w:pPr>
              <w:snapToGrid w:val="0"/>
              <w:rPr>
                <w:rFonts w:eastAsia="標楷體"/>
                <w:shd w:val="clear" w:color="auto" w:fill="FFFFFF"/>
              </w:rPr>
            </w:pPr>
          </w:p>
        </w:tc>
        <w:tc>
          <w:tcPr>
            <w:tcW w:w="2127" w:type="dxa"/>
            <w:shd w:val="clear" w:color="auto" w:fill="FFFFFF"/>
            <w:vAlign w:val="center"/>
          </w:tcPr>
          <w:p w:rsidR="00913881" w:rsidRPr="0050105E" w:rsidRDefault="00913881" w:rsidP="004C45A3">
            <w:pPr>
              <w:snapToGrid w:val="0"/>
              <w:jc w:val="center"/>
              <w:rPr>
                <w:rFonts w:eastAsia="標楷體"/>
                <w:bCs/>
                <w:shd w:val="clear" w:color="auto" w:fill="FFFFFF"/>
              </w:rPr>
            </w:pPr>
            <w:r w:rsidRPr="0050105E">
              <w:rPr>
                <w:rFonts w:eastAsia="標楷體" w:hint="eastAsia"/>
                <w:b/>
                <w:bCs/>
                <w:shd w:val="clear" w:color="auto" w:fill="FFFFFF"/>
              </w:rPr>
              <w:t>參賽組別</w:t>
            </w:r>
          </w:p>
        </w:tc>
        <w:tc>
          <w:tcPr>
            <w:tcW w:w="3182" w:type="dxa"/>
            <w:shd w:val="clear" w:color="auto" w:fill="FFFFFF"/>
            <w:vAlign w:val="center"/>
          </w:tcPr>
          <w:p w:rsidR="00913881" w:rsidRPr="0050105E" w:rsidRDefault="00913881" w:rsidP="004C45A3">
            <w:pPr>
              <w:snapToGrid w:val="0"/>
              <w:jc w:val="both"/>
              <w:rPr>
                <w:rFonts w:eastAsia="標楷體"/>
                <w:shd w:val="clear" w:color="auto" w:fill="FFFFFF"/>
              </w:rPr>
            </w:pPr>
            <w:r w:rsidRPr="0050105E">
              <w:rPr>
                <w:rFonts w:eastAsia="標楷體"/>
                <w:sz w:val="40"/>
                <w:szCs w:val="40"/>
                <w:shd w:val="clear" w:color="auto" w:fill="FFFFFF"/>
              </w:rPr>
              <w:t>□</w:t>
            </w:r>
            <w:r w:rsidRPr="0050105E">
              <w:rPr>
                <w:rFonts w:eastAsia="標楷體" w:hint="eastAsia"/>
                <w:shd w:val="clear" w:color="auto" w:fill="FFFFFF"/>
              </w:rPr>
              <w:t>高中職組</w:t>
            </w:r>
          </w:p>
          <w:p w:rsidR="00913881" w:rsidRPr="0050105E" w:rsidRDefault="00913881" w:rsidP="004C45A3">
            <w:pPr>
              <w:snapToGrid w:val="0"/>
              <w:jc w:val="both"/>
              <w:rPr>
                <w:rFonts w:eastAsia="標楷體"/>
                <w:shd w:val="clear" w:color="auto" w:fill="FFFFFF"/>
              </w:rPr>
            </w:pPr>
            <w:r w:rsidRPr="0050105E">
              <w:rPr>
                <w:rFonts w:eastAsia="標楷體"/>
                <w:sz w:val="40"/>
                <w:szCs w:val="40"/>
                <w:shd w:val="clear" w:color="auto" w:fill="FFFFFF"/>
              </w:rPr>
              <w:t>□</w:t>
            </w:r>
            <w:r w:rsidRPr="0050105E">
              <w:rPr>
                <w:rFonts w:eastAsia="標楷體" w:hint="eastAsia"/>
                <w:shd w:val="clear" w:color="auto" w:fill="FFFFFF"/>
              </w:rPr>
              <w:t>大專組</w:t>
            </w:r>
          </w:p>
          <w:p w:rsidR="00913881" w:rsidRPr="0050105E" w:rsidRDefault="00913881" w:rsidP="004C45A3">
            <w:pPr>
              <w:snapToGrid w:val="0"/>
              <w:ind w:rightChars="-70" w:right="-168"/>
              <w:jc w:val="both"/>
              <w:rPr>
                <w:rFonts w:eastAsia="標楷體"/>
                <w:u w:val="single"/>
                <w:shd w:val="clear" w:color="auto" w:fill="FFFFFF"/>
              </w:rPr>
            </w:pPr>
            <w:r w:rsidRPr="0050105E">
              <w:rPr>
                <w:rFonts w:eastAsia="標楷體"/>
                <w:sz w:val="40"/>
                <w:szCs w:val="40"/>
                <w:shd w:val="clear" w:color="auto" w:fill="FFFFFF"/>
              </w:rPr>
              <w:t>□</w:t>
            </w:r>
            <w:r w:rsidRPr="0050105E">
              <w:rPr>
                <w:rFonts w:eastAsia="標楷體" w:hint="eastAsia"/>
                <w:shd w:val="clear" w:color="auto" w:fill="FFFFFF"/>
              </w:rPr>
              <w:t>社會組</w:t>
            </w:r>
          </w:p>
        </w:tc>
      </w:tr>
      <w:tr w:rsidR="00913881" w:rsidRPr="0050105E" w:rsidTr="004C45A3">
        <w:trPr>
          <w:trHeight w:val="413"/>
          <w:jc w:val="center"/>
        </w:trPr>
        <w:tc>
          <w:tcPr>
            <w:tcW w:w="2190" w:type="dxa"/>
            <w:shd w:val="clear" w:color="auto" w:fill="FFFFFF"/>
            <w:vAlign w:val="center"/>
          </w:tcPr>
          <w:p w:rsidR="00913881" w:rsidRPr="0050105E" w:rsidRDefault="00913881" w:rsidP="00B64038">
            <w:pPr>
              <w:snapToGrid w:val="0"/>
              <w:spacing w:beforeLines="50" w:afterLines="50"/>
              <w:jc w:val="center"/>
              <w:rPr>
                <w:rFonts w:eastAsia="標楷體"/>
                <w:shd w:val="clear" w:color="auto" w:fill="FFFFFF"/>
              </w:rPr>
            </w:pPr>
            <w:r w:rsidRPr="0050105E">
              <w:rPr>
                <w:rFonts w:eastAsia="標楷體" w:hint="eastAsia"/>
                <w:b/>
                <w:bCs/>
                <w:shd w:val="clear" w:color="auto" w:fill="FFFFFF"/>
              </w:rPr>
              <w:t>參賽類別</w:t>
            </w:r>
          </w:p>
        </w:tc>
        <w:tc>
          <w:tcPr>
            <w:tcW w:w="2836" w:type="dxa"/>
            <w:vAlign w:val="bottom"/>
          </w:tcPr>
          <w:p w:rsidR="00913881" w:rsidRPr="0050105E" w:rsidRDefault="00913881" w:rsidP="004C45A3">
            <w:pPr>
              <w:snapToGrid w:val="0"/>
              <w:jc w:val="both"/>
              <w:rPr>
                <w:rFonts w:eastAsia="標楷體"/>
                <w:shd w:val="clear" w:color="auto" w:fill="FFFFFF"/>
              </w:rPr>
            </w:pPr>
            <w:r w:rsidRPr="0050105E">
              <w:rPr>
                <w:rFonts w:eastAsia="標楷體"/>
                <w:sz w:val="40"/>
                <w:szCs w:val="40"/>
                <w:shd w:val="clear" w:color="auto" w:fill="FFFFFF"/>
              </w:rPr>
              <w:t>□</w:t>
            </w:r>
            <w:r w:rsidRPr="0050105E">
              <w:rPr>
                <w:rFonts w:eastAsia="標楷體" w:hint="eastAsia"/>
                <w:shd w:val="clear" w:color="auto" w:fill="FFFFFF"/>
              </w:rPr>
              <w:t>個人</w:t>
            </w:r>
          </w:p>
          <w:p w:rsidR="00913881" w:rsidRPr="0050105E" w:rsidRDefault="00913881" w:rsidP="004C45A3">
            <w:pPr>
              <w:snapToGrid w:val="0"/>
              <w:jc w:val="both"/>
              <w:rPr>
                <w:rFonts w:eastAsia="標楷體"/>
                <w:shd w:val="clear" w:color="auto" w:fill="FFFFFF"/>
              </w:rPr>
            </w:pPr>
            <w:r w:rsidRPr="0050105E">
              <w:rPr>
                <w:rFonts w:eastAsia="標楷體"/>
                <w:sz w:val="40"/>
                <w:szCs w:val="40"/>
                <w:shd w:val="clear" w:color="auto" w:fill="FFFFFF"/>
              </w:rPr>
              <w:t>□</w:t>
            </w:r>
            <w:r w:rsidRPr="0050105E">
              <w:rPr>
                <w:rFonts w:eastAsia="標楷體" w:hint="eastAsia"/>
                <w:shd w:val="clear" w:color="auto" w:fill="FFFFFF"/>
              </w:rPr>
              <w:t>團體</w:t>
            </w:r>
            <w:r w:rsidRPr="0050105E">
              <w:rPr>
                <w:rFonts w:eastAsia="標楷體"/>
                <w:shd w:val="clear" w:color="auto" w:fill="FFFFFF"/>
              </w:rPr>
              <w:t>_____</w:t>
            </w:r>
            <w:r w:rsidRPr="0050105E">
              <w:rPr>
                <w:rFonts w:eastAsia="標楷體" w:hint="eastAsia"/>
                <w:shd w:val="clear" w:color="auto" w:fill="FFFFFF"/>
              </w:rPr>
              <w:t>人</w:t>
            </w:r>
          </w:p>
        </w:tc>
        <w:tc>
          <w:tcPr>
            <w:tcW w:w="2127" w:type="dxa"/>
            <w:vAlign w:val="center"/>
          </w:tcPr>
          <w:p w:rsidR="00913881" w:rsidRPr="0050105E" w:rsidRDefault="00913881" w:rsidP="00B64038">
            <w:pPr>
              <w:snapToGrid w:val="0"/>
              <w:spacing w:beforeLines="50" w:afterLines="50"/>
              <w:jc w:val="center"/>
              <w:rPr>
                <w:rFonts w:eastAsia="標楷體"/>
                <w:b/>
                <w:bCs/>
                <w:shd w:val="clear" w:color="auto" w:fill="FFFFFF"/>
              </w:rPr>
            </w:pPr>
            <w:r w:rsidRPr="0050105E">
              <w:rPr>
                <w:rFonts w:eastAsia="標楷體" w:hint="eastAsia"/>
                <w:b/>
                <w:bCs/>
                <w:shd w:val="clear" w:color="auto" w:fill="FFFFFF"/>
              </w:rPr>
              <w:t>作品長度</w:t>
            </w:r>
          </w:p>
        </w:tc>
        <w:tc>
          <w:tcPr>
            <w:tcW w:w="3182" w:type="dxa"/>
            <w:vAlign w:val="center"/>
          </w:tcPr>
          <w:p w:rsidR="00913881" w:rsidRPr="0050105E" w:rsidRDefault="00913881" w:rsidP="00B64038">
            <w:pPr>
              <w:snapToGrid w:val="0"/>
              <w:spacing w:beforeLines="50" w:afterLines="50"/>
              <w:jc w:val="both"/>
              <w:rPr>
                <w:rFonts w:eastAsia="標楷體"/>
                <w:b/>
                <w:bCs/>
                <w:shd w:val="clear" w:color="auto" w:fill="FFFFFF"/>
              </w:rPr>
            </w:pPr>
            <w:r w:rsidRPr="0050105E">
              <w:rPr>
                <w:rFonts w:eastAsia="標楷體" w:hint="eastAsia"/>
                <w:shd w:val="clear" w:color="auto" w:fill="FFFFFF"/>
              </w:rPr>
              <w:t>作品長度</w:t>
            </w:r>
            <w:r w:rsidRPr="0050105E">
              <w:rPr>
                <w:rFonts w:eastAsia="標楷體"/>
                <w:u w:val="single"/>
                <w:shd w:val="clear" w:color="auto" w:fill="FFFFFF"/>
              </w:rPr>
              <w:t xml:space="preserve">        </w:t>
            </w:r>
            <w:r w:rsidRPr="0050105E">
              <w:rPr>
                <w:rFonts w:eastAsia="標楷體" w:hint="eastAsia"/>
                <w:shd w:val="clear" w:color="auto" w:fill="FFFFFF"/>
              </w:rPr>
              <w:t>分鐘</w:t>
            </w:r>
          </w:p>
        </w:tc>
      </w:tr>
      <w:tr w:rsidR="00913881" w:rsidRPr="0050105E" w:rsidTr="004C45A3">
        <w:trPr>
          <w:trHeight w:val="313"/>
          <w:jc w:val="center"/>
        </w:trPr>
        <w:tc>
          <w:tcPr>
            <w:tcW w:w="2190" w:type="dxa"/>
            <w:shd w:val="clear" w:color="auto" w:fill="FFFFFF"/>
            <w:vAlign w:val="center"/>
          </w:tcPr>
          <w:p w:rsidR="00913881" w:rsidRPr="0050105E" w:rsidRDefault="00913881" w:rsidP="00B64038">
            <w:pPr>
              <w:snapToGrid w:val="0"/>
              <w:spacing w:beforeLines="50" w:afterLines="50"/>
              <w:jc w:val="center"/>
              <w:rPr>
                <w:rFonts w:eastAsia="標楷體"/>
                <w:b/>
                <w:bCs/>
                <w:sz w:val="40"/>
                <w:szCs w:val="40"/>
                <w:shd w:val="clear" w:color="auto" w:fill="FFFFFF"/>
                <w:vertAlign w:val="subscript"/>
              </w:rPr>
            </w:pPr>
            <w:r w:rsidRPr="0050105E">
              <w:rPr>
                <w:rFonts w:eastAsia="標楷體" w:hint="eastAsia"/>
                <w:b/>
                <w:bCs/>
                <w:shd w:val="clear" w:color="auto" w:fill="FFFFFF"/>
              </w:rPr>
              <w:t>參賽者姓名</w:t>
            </w:r>
          </w:p>
        </w:tc>
        <w:tc>
          <w:tcPr>
            <w:tcW w:w="2836" w:type="dxa"/>
            <w:vAlign w:val="bottom"/>
          </w:tcPr>
          <w:p w:rsidR="00913881" w:rsidRPr="0050105E" w:rsidRDefault="00913881" w:rsidP="00B64038">
            <w:pPr>
              <w:snapToGrid w:val="0"/>
              <w:spacing w:beforeLines="50" w:afterLines="50"/>
              <w:jc w:val="center"/>
              <w:rPr>
                <w:rFonts w:eastAsia="標楷體"/>
                <w:b/>
                <w:bCs/>
                <w:sz w:val="40"/>
                <w:szCs w:val="40"/>
                <w:shd w:val="clear" w:color="auto" w:fill="FFFFFF"/>
              </w:rPr>
            </w:pPr>
            <w:r w:rsidRPr="0050105E">
              <w:rPr>
                <w:rFonts w:eastAsia="標楷體" w:hint="eastAsia"/>
                <w:b/>
                <w:bCs/>
                <w:shd w:val="clear" w:color="auto" w:fill="FFFFFF"/>
              </w:rPr>
              <w:t>就讀學校系級</w:t>
            </w:r>
            <w:r w:rsidRPr="0050105E">
              <w:rPr>
                <w:rFonts w:eastAsia="標楷體"/>
                <w:b/>
                <w:bCs/>
                <w:shd w:val="clear" w:color="auto" w:fill="FFFFFF"/>
              </w:rPr>
              <w:t>/</w:t>
            </w:r>
            <w:r w:rsidRPr="0050105E">
              <w:rPr>
                <w:rFonts w:eastAsia="標楷體" w:hint="eastAsia"/>
                <w:b/>
                <w:bCs/>
                <w:shd w:val="clear" w:color="auto" w:fill="FFFFFF"/>
              </w:rPr>
              <w:t>工作單位</w:t>
            </w:r>
          </w:p>
        </w:tc>
        <w:tc>
          <w:tcPr>
            <w:tcW w:w="2127" w:type="dxa"/>
            <w:vAlign w:val="bottom"/>
          </w:tcPr>
          <w:p w:rsidR="00913881" w:rsidRPr="0050105E" w:rsidRDefault="00913881" w:rsidP="00B64038">
            <w:pPr>
              <w:snapToGrid w:val="0"/>
              <w:spacing w:beforeLines="50" w:afterLines="50"/>
              <w:jc w:val="center"/>
              <w:rPr>
                <w:rFonts w:eastAsia="標楷體"/>
                <w:b/>
                <w:bCs/>
                <w:sz w:val="40"/>
                <w:szCs w:val="40"/>
                <w:shd w:val="clear" w:color="auto" w:fill="FFFFFF"/>
              </w:rPr>
            </w:pPr>
            <w:r w:rsidRPr="0050105E">
              <w:rPr>
                <w:rFonts w:eastAsia="標楷體" w:hint="eastAsia"/>
                <w:b/>
                <w:bCs/>
                <w:shd w:val="clear" w:color="auto" w:fill="FFFFFF"/>
              </w:rPr>
              <w:t>參賽者姓名</w:t>
            </w:r>
          </w:p>
        </w:tc>
        <w:tc>
          <w:tcPr>
            <w:tcW w:w="3182" w:type="dxa"/>
            <w:vAlign w:val="bottom"/>
          </w:tcPr>
          <w:p w:rsidR="00913881" w:rsidRPr="0050105E" w:rsidRDefault="00913881" w:rsidP="00B64038">
            <w:pPr>
              <w:snapToGrid w:val="0"/>
              <w:spacing w:beforeLines="50" w:afterLines="50"/>
              <w:jc w:val="center"/>
              <w:rPr>
                <w:rFonts w:eastAsia="標楷體"/>
                <w:b/>
                <w:bCs/>
                <w:shd w:val="clear" w:color="auto" w:fill="FFFFFF"/>
              </w:rPr>
            </w:pPr>
            <w:r w:rsidRPr="0050105E">
              <w:rPr>
                <w:rFonts w:eastAsia="標楷體" w:hint="eastAsia"/>
                <w:b/>
                <w:bCs/>
                <w:shd w:val="clear" w:color="auto" w:fill="FFFFFF"/>
              </w:rPr>
              <w:t>就讀學校系級</w:t>
            </w:r>
            <w:r w:rsidRPr="0050105E">
              <w:rPr>
                <w:rFonts w:eastAsia="標楷體"/>
                <w:b/>
                <w:bCs/>
                <w:shd w:val="clear" w:color="auto" w:fill="FFFFFF"/>
              </w:rPr>
              <w:t>/</w:t>
            </w:r>
            <w:r w:rsidRPr="0050105E">
              <w:rPr>
                <w:rFonts w:eastAsia="標楷體" w:hint="eastAsia"/>
                <w:b/>
                <w:bCs/>
                <w:shd w:val="clear" w:color="auto" w:fill="FFFFFF"/>
              </w:rPr>
              <w:t>工作單位</w:t>
            </w:r>
          </w:p>
        </w:tc>
      </w:tr>
      <w:tr w:rsidR="00913881" w:rsidRPr="0050105E" w:rsidTr="004C45A3">
        <w:trPr>
          <w:trHeight w:val="301"/>
          <w:jc w:val="center"/>
        </w:trPr>
        <w:tc>
          <w:tcPr>
            <w:tcW w:w="2190" w:type="dxa"/>
            <w:shd w:val="clear" w:color="auto" w:fill="FFFFFF"/>
            <w:vAlign w:val="center"/>
          </w:tcPr>
          <w:p w:rsidR="00913881" w:rsidRPr="0050105E" w:rsidRDefault="00913881" w:rsidP="004C45A3">
            <w:pPr>
              <w:snapToGrid w:val="0"/>
              <w:jc w:val="center"/>
              <w:rPr>
                <w:rFonts w:eastAsia="標楷體"/>
                <w:b/>
                <w:bCs/>
                <w:sz w:val="40"/>
                <w:szCs w:val="40"/>
                <w:shd w:val="clear" w:color="auto" w:fill="FFFFFF"/>
              </w:rPr>
            </w:pPr>
          </w:p>
        </w:tc>
        <w:tc>
          <w:tcPr>
            <w:tcW w:w="2836" w:type="dxa"/>
            <w:vAlign w:val="bottom"/>
          </w:tcPr>
          <w:p w:rsidR="00913881" w:rsidRPr="0050105E" w:rsidRDefault="00913881" w:rsidP="004C45A3">
            <w:pPr>
              <w:snapToGrid w:val="0"/>
              <w:ind w:right="200"/>
              <w:jc w:val="right"/>
              <w:rPr>
                <w:rFonts w:eastAsia="標楷體"/>
                <w:b/>
                <w:bCs/>
                <w:sz w:val="40"/>
                <w:szCs w:val="40"/>
                <w:shd w:val="clear" w:color="auto" w:fill="FFFFFF"/>
              </w:rPr>
            </w:pPr>
            <w:r w:rsidRPr="0050105E">
              <w:rPr>
                <w:rFonts w:eastAsia="標楷體"/>
                <w:b/>
                <w:sz w:val="20"/>
                <w:shd w:val="clear" w:color="auto" w:fill="FFFFFF"/>
              </w:rPr>
              <w:t xml:space="preserve"> </w:t>
            </w:r>
            <w:r w:rsidRPr="0050105E">
              <w:rPr>
                <w:rFonts w:eastAsia="標楷體" w:hint="eastAsia"/>
                <w:b/>
                <w:sz w:val="20"/>
                <w:shd w:val="clear" w:color="auto" w:fill="FFFFFF"/>
              </w:rPr>
              <w:t>（代表人）</w:t>
            </w:r>
          </w:p>
        </w:tc>
        <w:tc>
          <w:tcPr>
            <w:tcW w:w="2127" w:type="dxa"/>
            <w:vAlign w:val="bottom"/>
          </w:tcPr>
          <w:p w:rsidR="00913881" w:rsidRPr="0050105E" w:rsidRDefault="00913881" w:rsidP="004C45A3">
            <w:pPr>
              <w:snapToGrid w:val="0"/>
              <w:ind w:right="200"/>
              <w:jc w:val="center"/>
              <w:rPr>
                <w:rFonts w:eastAsia="標楷體"/>
                <w:b/>
                <w:bCs/>
                <w:sz w:val="40"/>
                <w:szCs w:val="40"/>
                <w:shd w:val="clear" w:color="auto" w:fill="FFFFFF"/>
              </w:rPr>
            </w:pPr>
          </w:p>
        </w:tc>
        <w:tc>
          <w:tcPr>
            <w:tcW w:w="3182" w:type="dxa"/>
            <w:vAlign w:val="bottom"/>
          </w:tcPr>
          <w:p w:rsidR="00913881" w:rsidRPr="0050105E" w:rsidRDefault="00913881" w:rsidP="004C45A3">
            <w:pPr>
              <w:snapToGrid w:val="0"/>
              <w:ind w:right="200"/>
              <w:jc w:val="right"/>
              <w:rPr>
                <w:rFonts w:eastAsia="標楷體"/>
                <w:b/>
                <w:bCs/>
                <w:sz w:val="40"/>
                <w:szCs w:val="40"/>
                <w:shd w:val="clear" w:color="auto" w:fill="FFFFFF"/>
              </w:rPr>
            </w:pPr>
          </w:p>
        </w:tc>
      </w:tr>
      <w:tr w:rsidR="00913881" w:rsidRPr="0050105E" w:rsidTr="004C45A3">
        <w:trPr>
          <w:trHeight w:val="301"/>
          <w:jc w:val="center"/>
        </w:trPr>
        <w:tc>
          <w:tcPr>
            <w:tcW w:w="2190" w:type="dxa"/>
            <w:shd w:val="clear" w:color="auto" w:fill="FFFFFF"/>
            <w:vAlign w:val="center"/>
          </w:tcPr>
          <w:p w:rsidR="00913881" w:rsidRPr="0050105E" w:rsidRDefault="00913881" w:rsidP="004C45A3">
            <w:pPr>
              <w:snapToGrid w:val="0"/>
              <w:jc w:val="center"/>
              <w:rPr>
                <w:rFonts w:eastAsia="標楷體"/>
                <w:b/>
                <w:bCs/>
                <w:sz w:val="40"/>
                <w:szCs w:val="40"/>
                <w:shd w:val="clear" w:color="auto" w:fill="FFFFFF"/>
              </w:rPr>
            </w:pPr>
          </w:p>
        </w:tc>
        <w:tc>
          <w:tcPr>
            <w:tcW w:w="2836" w:type="dxa"/>
            <w:vAlign w:val="bottom"/>
          </w:tcPr>
          <w:p w:rsidR="00913881" w:rsidRPr="0050105E" w:rsidRDefault="00913881" w:rsidP="004C45A3">
            <w:pPr>
              <w:snapToGrid w:val="0"/>
              <w:ind w:right="200"/>
              <w:jc w:val="right"/>
              <w:rPr>
                <w:rFonts w:eastAsia="標楷體"/>
                <w:b/>
                <w:bCs/>
                <w:sz w:val="40"/>
                <w:szCs w:val="40"/>
                <w:shd w:val="clear" w:color="auto" w:fill="FFFFFF"/>
              </w:rPr>
            </w:pPr>
          </w:p>
        </w:tc>
        <w:tc>
          <w:tcPr>
            <w:tcW w:w="2127" w:type="dxa"/>
            <w:vAlign w:val="bottom"/>
          </w:tcPr>
          <w:p w:rsidR="00913881" w:rsidRPr="0050105E" w:rsidRDefault="00913881" w:rsidP="004C45A3">
            <w:pPr>
              <w:snapToGrid w:val="0"/>
              <w:ind w:right="200"/>
              <w:jc w:val="center"/>
              <w:rPr>
                <w:rFonts w:eastAsia="標楷體"/>
                <w:b/>
                <w:bCs/>
                <w:sz w:val="40"/>
                <w:szCs w:val="40"/>
                <w:shd w:val="clear" w:color="auto" w:fill="FFFFFF"/>
              </w:rPr>
            </w:pPr>
          </w:p>
        </w:tc>
        <w:tc>
          <w:tcPr>
            <w:tcW w:w="3182" w:type="dxa"/>
            <w:vAlign w:val="bottom"/>
          </w:tcPr>
          <w:p w:rsidR="00913881" w:rsidRPr="0050105E" w:rsidRDefault="00913881" w:rsidP="004C45A3">
            <w:pPr>
              <w:snapToGrid w:val="0"/>
              <w:ind w:right="200"/>
              <w:jc w:val="right"/>
              <w:rPr>
                <w:rFonts w:eastAsia="標楷體"/>
                <w:b/>
                <w:bCs/>
                <w:sz w:val="40"/>
                <w:szCs w:val="40"/>
                <w:shd w:val="clear" w:color="auto" w:fill="FFFFFF"/>
              </w:rPr>
            </w:pPr>
          </w:p>
        </w:tc>
      </w:tr>
      <w:tr w:rsidR="00913881" w:rsidRPr="0050105E" w:rsidTr="004C45A3">
        <w:trPr>
          <w:trHeight w:val="288"/>
          <w:jc w:val="center"/>
        </w:trPr>
        <w:tc>
          <w:tcPr>
            <w:tcW w:w="2190" w:type="dxa"/>
            <w:shd w:val="clear" w:color="auto" w:fill="FFFFFF"/>
            <w:vAlign w:val="center"/>
          </w:tcPr>
          <w:p w:rsidR="00913881" w:rsidRPr="0050105E" w:rsidRDefault="00913881" w:rsidP="004C45A3">
            <w:pPr>
              <w:snapToGrid w:val="0"/>
              <w:jc w:val="center"/>
              <w:rPr>
                <w:rFonts w:eastAsia="標楷體"/>
                <w:b/>
                <w:bCs/>
                <w:sz w:val="40"/>
                <w:szCs w:val="40"/>
                <w:shd w:val="clear" w:color="auto" w:fill="FFFFFF"/>
              </w:rPr>
            </w:pPr>
          </w:p>
        </w:tc>
        <w:tc>
          <w:tcPr>
            <w:tcW w:w="2836" w:type="dxa"/>
          </w:tcPr>
          <w:p w:rsidR="00913881" w:rsidRPr="0050105E" w:rsidRDefault="00913881" w:rsidP="004C45A3">
            <w:pPr>
              <w:snapToGrid w:val="0"/>
              <w:rPr>
                <w:rFonts w:eastAsia="標楷體"/>
                <w:sz w:val="40"/>
                <w:szCs w:val="40"/>
                <w:shd w:val="clear" w:color="auto" w:fill="FFFFFF"/>
              </w:rPr>
            </w:pPr>
          </w:p>
        </w:tc>
        <w:tc>
          <w:tcPr>
            <w:tcW w:w="2127" w:type="dxa"/>
          </w:tcPr>
          <w:p w:rsidR="00913881" w:rsidRPr="0050105E" w:rsidRDefault="00913881" w:rsidP="004C45A3">
            <w:pPr>
              <w:snapToGrid w:val="0"/>
              <w:jc w:val="center"/>
              <w:rPr>
                <w:rFonts w:eastAsia="標楷體"/>
                <w:sz w:val="40"/>
                <w:szCs w:val="40"/>
                <w:shd w:val="clear" w:color="auto" w:fill="FFFFFF"/>
              </w:rPr>
            </w:pPr>
          </w:p>
        </w:tc>
        <w:tc>
          <w:tcPr>
            <w:tcW w:w="3182" w:type="dxa"/>
          </w:tcPr>
          <w:p w:rsidR="00913881" w:rsidRPr="0050105E" w:rsidRDefault="00913881" w:rsidP="004C45A3">
            <w:pPr>
              <w:snapToGrid w:val="0"/>
              <w:rPr>
                <w:rFonts w:eastAsia="標楷體"/>
                <w:sz w:val="40"/>
                <w:szCs w:val="40"/>
                <w:shd w:val="clear" w:color="auto" w:fill="FFFFFF"/>
              </w:rPr>
            </w:pPr>
          </w:p>
        </w:tc>
      </w:tr>
      <w:tr w:rsidR="00913881" w:rsidRPr="0050105E" w:rsidTr="004C45A3">
        <w:trPr>
          <w:trHeight w:val="300"/>
          <w:jc w:val="center"/>
        </w:trPr>
        <w:tc>
          <w:tcPr>
            <w:tcW w:w="2190" w:type="dxa"/>
            <w:shd w:val="clear" w:color="auto" w:fill="FFFFFF"/>
            <w:vAlign w:val="center"/>
          </w:tcPr>
          <w:p w:rsidR="00913881" w:rsidRPr="0050105E" w:rsidRDefault="00913881" w:rsidP="004C45A3">
            <w:pPr>
              <w:snapToGrid w:val="0"/>
              <w:jc w:val="center"/>
              <w:rPr>
                <w:rFonts w:eastAsia="標楷體"/>
                <w:b/>
                <w:bCs/>
                <w:sz w:val="40"/>
                <w:szCs w:val="40"/>
                <w:shd w:val="clear" w:color="auto" w:fill="FFFFFF"/>
              </w:rPr>
            </w:pPr>
          </w:p>
        </w:tc>
        <w:tc>
          <w:tcPr>
            <w:tcW w:w="2836" w:type="dxa"/>
          </w:tcPr>
          <w:p w:rsidR="00913881" w:rsidRPr="0050105E" w:rsidRDefault="00913881" w:rsidP="004C45A3">
            <w:pPr>
              <w:snapToGrid w:val="0"/>
              <w:rPr>
                <w:rFonts w:eastAsia="標楷體"/>
                <w:sz w:val="40"/>
                <w:szCs w:val="40"/>
                <w:shd w:val="clear" w:color="auto" w:fill="FFFFFF"/>
              </w:rPr>
            </w:pPr>
          </w:p>
        </w:tc>
        <w:tc>
          <w:tcPr>
            <w:tcW w:w="2127" w:type="dxa"/>
          </w:tcPr>
          <w:p w:rsidR="00913881" w:rsidRPr="0050105E" w:rsidRDefault="00913881" w:rsidP="004C45A3">
            <w:pPr>
              <w:snapToGrid w:val="0"/>
              <w:jc w:val="center"/>
              <w:rPr>
                <w:rFonts w:eastAsia="標楷體"/>
                <w:sz w:val="40"/>
                <w:szCs w:val="40"/>
                <w:shd w:val="clear" w:color="auto" w:fill="FFFFFF"/>
              </w:rPr>
            </w:pPr>
          </w:p>
        </w:tc>
        <w:tc>
          <w:tcPr>
            <w:tcW w:w="3182" w:type="dxa"/>
          </w:tcPr>
          <w:p w:rsidR="00913881" w:rsidRPr="0050105E" w:rsidRDefault="00913881" w:rsidP="004C45A3">
            <w:pPr>
              <w:snapToGrid w:val="0"/>
              <w:rPr>
                <w:rFonts w:eastAsia="標楷體"/>
                <w:sz w:val="40"/>
                <w:szCs w:val="40"/>
                <w:shd w:val="clear" w:color="auto" w:fill="FFFFFF"/>
              </w:rPr>
            </w:pPr>
          </w:p>
        </w:tc>
      </w:tr>
      <w:tr w:rsidR="00913881" w:rsidRPr="0050105E" w:rsidTr="004C45A3">
        <w:trPr>
          <w:trHeight w:val="338"/>
          <w:jc w:val="center"/>
        </w:trPr>
        <w:tc>
          <w:tcPr>
            <w:tcW w:w="2190" w:type="dxa"/>
            <w:shd w:val="clear" w:color="auto" w:fill="FFFFFF"/>
            <w:vAlign w:val="center"/>
          </w:tcPr>
          <w:p w:rsidR="00913881" w:rsidRPr="0050105E" w:rsidRDefault="00913881" w:rsidP="004C45A3">
            <w:pPr>
              <w:snapToGrid w:val="0"/>
              <w:jc w:val="center"/>
              <w:rPr>
                <w:rFonts w:eastAsia="標楷體"/>
                <w:b/>
                <w:bCs/>
                <w:sz w:val="40"/>
                <w:szCs w:val="40"/>
                <w:shd w:val="clear" w:color="auto" w:fill="FFFFFF"/>
              </w:rPr>
            </w:pPr>
          </w:p>
        </w:tc>
        <w:tc>
          <w:tcPr>
            <w:tcW w:w="2836" w:type="dxa"/>
          </w:tcPr>
          <w:p w:rsidR="00913881" w:rsidRPr="0050105E" w:rsidRDefault="00913881" w:rsidP="004C45A3">
            <w:pPr>
              <w:snapToGrid w:val="0"/>
              <w:rPr>
                <w:rFonts w:eastAsia="標楷體"/>
                <w:sz w:val="40"/>
                <w:szCs w:val="40"/>
                <w:shd w:val="clear" w:color="auto" w:fill="FFFFFF"/>
              </w:rPr>
            </w:pPr>
          </w:p>
        </w:tc>
        <w:tc>
          <w:tcPr>
            <w:tcW w:w="2127" w:type="dxa"/>
          </w:tcPr>
          <w:p w:rsidR="00913881" w:rsidRPr="0050105E" w:rsidRDefault="00913881" w:rsidP="004C45A3">
            <w:pPr>
              <w:snapToGrid w:val="0"/>
              <w:jc w:val="center"/>
              <w:rPr>
                <w:rFonts w:eastAsia="標楷體"/>
                <w:sz w:val="40"/>
                <w:szCs w:val="40"/>
                <w:shd w:val="clear" w:color="auto" w:fill="FFFFFF"/>
              </w:rPr>
            </w:pPr>
          </w:p>
        </w:tc>
        <w:tc>
          <w:tcPr>
            <w:tcW w:w="3182" w:type="dxa"/>
          </w:tcPr>
          <w:p w:rsidR="00913881" w:rsidRPr="0050105E" w:rsidRDefault="00913881" w:rsidP="004C45A3">
            <w:pPr>
              <w:snapToGrid w:val="0"/>
              <w:rPr>
                <w:rFonts w:eastAsia="標楷體"/>
                <w:sz w:val="40"/>
                <w:szCs w:val="40"/>
                <w:shd w:val="clear" w:color="auto" w:fill="FFFFFF"/>
              </w:rPr>
            </w:pPr>
          </w:p>
        </w:tc>
      </w:tr>
      <w:tr w:rsidR="00913881" w:rsidRPr="0050105E" w:rsidTr="004C45A3">
        <w:trPr>
          <w:jc w:val="center"/>
        </w:trPr>
        <w:tc>
          <w:tcPr>
            <w:tcW w:w="2190" w:type="dxa"/>
            <w:shd w:val="clear" w:color="auto" w:fill="FFFFFF"/>
            <w:vAlign w:val="center"/>
          </w:tcPr>
          <w:p w:rsidR="00913881" w:rsidRPr="0050105E" w:rsidRDefault="00913881" w:rsidP="004C45A3">
            <w:pPr>
              <w:snapToGrid w:val="0"/>
              <w:jc w:val="center"/>
              <w:rPr>
                <w:rFonts w:eastAsia="標楷體"/>
                <w:b/>
                <w:shd w:val="clear" w:color="auto" w:fill="FFFFFF"/>
              </w:rPr>
            </w:pPr>
            <w:r w:rsidRPr="0050105E">
              <w:rPr>
                <w:rFonts w:eastAsia="標楷體" w:hint="eastAsia"/>
                <w:b/>
                <w:shd w:val="clear" w:color="auto" w:fill="FFFFFF"/>
              </w:rPr>
              <w:t>聯絡電話</w:t>
            </w:r>
          </w:p>
          <w:p w:rsidR="00913881" w:rsidRPr="0050105E" w:rsidRDefault="00913881" w:rsidP="004C45A3">
            <w:pPr>
              <w:snapToGrid w:val="0"/>
              <w:rPr>
                <w:rFonts w:eastAsia="標楷體"/>
                <w:b/>
                <w:bCs/>
                <w:shd w:val="clear" w:color="auto" w:fill="FFFFFF"/>
              </w:rPr>
            </w:pPr>
            <w:r w:rsidRPr="0050105E">
              <w:rPr>
                <w:rFonts w:eastAsia="標楷體" w:hint="eastAsia"/>
                <w:b/>
                <w:sz w:val="20"/>
                <w:shd w:val="clear" w:color="auto" w:fill="FFFFFF"/>
              </w:rPr>
              <w:t>（代表人）</w:t>
            </w:r>
          </w:p>
        </w:tc>
        <w:tc>
          <w:tcPr>
            <w:tcW w:w="2836" w:type="dxa"/>
          </w:tcPr>
          <w:p w:rsidR="00913881" w:rsidRPr="0050105E" w:rsidRDefault="00913881" w:rsidP="004C45A3">
            <w:pPr>
              <w:snapToGrid w:val="0"/>
              <w:rPr>
                <w:rFonts w:eastAsia="標楷體"/>
                <w:shd w:val="clear" w:color="auto" w:fill="FFFFFF"/>
              </w:rPr>
            </w:pPr>
            <w:r w:rsidRPr="0050105E">
              <w:rPr>
                <w:rFonts w:eastAsia="標楷體" w:hint="eastAsia"/>
                <w:shd w:val="clear" w:color="auto" w:fill="FFFFFF"/>
              </w:rPr>
              <w:t>日：</w:t>
            </w:r>
          </w:p>
          <w:p w:rsidR="00913881" w:rsidRPr="0050105E" w:rsidRDefault="00913881" w:rsidP="004C45A3">
            <w:pPr>
              <w:snapToGrid w:val="0"/>
              <w:rPr>
                <w:rFonts w:eastAsia="標楷體"/>
                <w:shd w:val="clear" w:color="auto" w:fill="FFFFFF"/>
              </w:rPr>
            </w:pPr>
            <w:r w:rsidRPr="0050105E">
              <w:rPr>
                <w:rFonts w:eastAsia="標楷體" w:hint="eastAsia"/>
                <w:shd w:val="clear" w:color="auto" w:fill="FFFFFF"/>
              </w:rPr>
              <w:t>夜：</w:t>
            </w:r>
          </w:p>
          <w:p w:rsidR="00913881" w:rsidRPr="0050105E" w:rsidRDefault="00913881" w:rsidP="004C45A3">
            <w:pPr>
              <w:snapToGrid w:val="0"/>
              <w:rPr>
                <w:rFonts w:eastAsia="標楷體"/>
                <w:shd w:val="clear" w:color="auto" w:fill="FFFFFF"/>
              </w:rPr>
            </w:pPr>
            <w:r w:rsidRPr="0050105E">
              <w:rPr>
                <w:rFonts w:eastAsia="標楷體" w:hint="eastAsia"/>
                <w:shd w:val="clear" w:color="auto" w:fill="FFFFFF"/>
              </w:rPr>
              <w:t>手機：</w:t>
            </w:r>
          </w:p>
        </w:tc>
        <w:tc>
          <w:tcPr>
            <w:tcW w:w="2127" w:type="dxa"/>
            <w:shd w:val="clear" w:color="auto" w:fill="FFFFFF"/>
            <w:vAlign w:val="center"/>
          </w:tcPr>
          <w:p w:rsidR="00913881" w:rsidRPr="0050105E" w:rsidRDefault="00913881" w:rsidP="004C45A3">
            <w:pPr>
              <w:snapToGrid w:val="0"/>
              <w:rPr>
                <w:rFonts w:eastAsia="標楷體"/>
                <w:b/>
                <w:shd w:val="clear" w:color="auto" w:fill="FFFFFF"/>
              </w:rPr>
            </w:pPr>
            <w:r w:rsidRPr="0050105E">
              <w:rPr>
                <w:rFonts w:eastAsia="標楷體" w:hint="eastAsia"/>
                <w:b/>
                <w:shd w:val="clear" w:color="auto" w:fill="FFFFFF"/>
              </w:rPr>
              <w:t>指導老師</w:t>
            </w:r>
          </w:p>
        </w:tc>
        <w:tc>
          <w:tcPr>
            <w:tcW w:w="3182" w:type="dxa"/>
          </w:tcPr>
          <w:p w:rsidR="00913881" w:rsidRPr="0050105E" w:rsidRDefault="00913881" w:rsidP="004C45A3">
            <w:pPr>
              <w:snapToGrid w:val="0"/>
              <w:spacing w:line="320" w:lineRule="exact"/>
              <w:rPr>
                <w:rFonts w:eastAsia="標楷體"/>
                <w:shd w:val="clear" w:color="auto" w:fill="FFFFFF"/>
              </w:rPr>
            </w:pPr>
            <w:r w:rsidRPr="0050105E">
              <w:rPr>
                <w:rFonts w:eastAsia="標楷體"/>
                <w:sz w:val="40"/>
                <w:szCs w:val="40"/>
                <w:shd w:val="clear" w:color="auto" w:fill="FFFFFF"/>
              </w:rPr>
              <w:t>□</w:t>
            </w:r>
            <w:r w:rsidRPr="0050105E">
              <w:rPr>
                <w:rFonts w:eastAsia="標楷體" w:hint="eastAsia"/>
                <w:shd w:val="clear" w:color="auto" w:fill="FFFFFF"/>
              </w:rPr>
              <w:t>有，姓名：</w:t>
            </w:r>
            <w:r w:rsidRPr="0050105E">
              <w:rPr>
                <w:rFonts w:eastAsia="標楷體"/>
                <w:shd w:val="clear" w:color="auto" w:fill="FFFFFF"/>
              </w:rPr>
              <w:t>_____________</w:t>
            </w:r>
          </w:p>
          <w:p w:rsidR="00913881" w:rsidRPr="0050105E" w:rsidRDefault="00913881" w:rsidP="004C45A3">
            <w:pPr>
              <w:snapToGrid w:val="0"/>
              <w:rPr>
                <w:rFonts w:eastAsia="標楷體"/>
                <w:shd w:val="clear" w:color="auto" w:fill="FFFFFF"/>
              </w:rPr>
            </w:pPr>
            <w:r w:rsidRPr="0050105E">
              <w:rPr>
                <w:rFonts w:eastAsia="標楷體"/>
                <w:sz w:val="40"/>
                <w:szCs w:val="40"/>
                <w:shd w:val="clear" w:color="auto" w:fill="FFFFFF"/>
              </w:rPr>
              <w:t>□</w:t>
            </w:r>
            <w:r w:rsidRPr="0050105E">
              <w:rPr>
                <w:rFonts w:eastAsia="標楷體" w:hint="eastAsia"/>
                <w:shd w:val="clear" w:color="auto" w:fill="FFFFFF"/>
              </w:rPr>
              <w:t>無</w:t>
            </w:r>
          </w:p>
        </w:tc>
      </w:tr>
      <w:tr w:rsidR="00913881" w:rsidRPr="0050105E" w:rsidTr="004C45A3">
        <w:trPr>
          <w:trHeight w:val="1163"/>
          <w:jc w:val="center"/>
        </w:trPr>
        <w:tc>
          <w:tcPr>
            <w:tcW w:w="2190" w:type="dxa"/>
            <w:shd w:val="clear" w:color="auto" w:fill="FFFFFF"/>
            <w:vAlign w:val="center"/>
          </w:tcPr>
          <w:p w:rsidR="00913881" w:rsidRPr="0050105E" w:rsidRDefault="00913881" w:rsidP="004C45A3">
            <w:pPr>
              <w:snapToGrid w:val="0"/>
              <w:jc w:val="center"/>
              <w:rPr>
                <w:rFonts w:eastAsia="標楷體"/>
                <w:b/>
                <w:bCs/>
                <w:shd w:val="clear" w:color="auto" w:fill="FFFFFF"/>
              </w:rPr>
            </w:pPr>
            <w:r w:rsidRPr="0050105E">
              <w:rPr>
                <w:rFonts w:eastAsia="標楷體" w:hint="eastAsia"/>
                <w:b/>
                <w:bCs/>
                <w:shd w:val="clear" w:color="auto" w:fill="FFFFFF"/>
              </w:rPr>
              <w:t>聯絡地址</w:t>
            </w:r>
          </w:p>
          <w:p w:rsidR="00913881" w:rsidRPr="0050105E" w:rsidRDefault="00913881" w:rsidP="004C45A3">
            <w:pPr>
              <w:snapToGrid w:val="0"/>
              <w:jc w:val="center"/>
              <w:rPr>
                <w:rFonts w:eastAsia="標楷體"/>
                <w:b/>
                <w:bCs/>
                <w:shd w:val="clear" w:color="auto" w:fill="FFFFFF"/>
              </w:rPr>
            </w:pPr>
            <w:r w:rsidRPr="0050105E">
              <w:rPr>
                <w:rFonts w:eastAsia="標楷體" w:hint="eastAsia"/>
                <w:b/>
                <w:sz w:val="20"/>
                <w:shd w:val="clear" w:color="auto" w:fill="FFFFFF"/>
              </w:rPr>
              <w:t>（代表人）</w:t>
            </w:r>
          </w:p>
        </w:tc>
        <w:tc>
          <w:tcPr>
            <w:tcW w:w="8145" w:type="dxa"/>
            <w:gridSpan w:val="3"/>
          </w:tcPr>
          <w:p w:rsidR="00913881" w:rsidRPr="0050105E" w:rsidRDefault="00913881" w:rsidP="00FE0FC1">
            <w:pPr>
              <w:pStyle w:val="ListParagraph"/>
              <w:numPr>
                <w:ilvl w:val="0"/>
                <w:numId w:val="1"/>
              </w:numPr>
              <w:snapToGrid w:val="0"/>
              <w:ind w:leftChars="0" w:left="221" w:hanging="221"/>
              <w:rPr>
                <w:rFonts w:ascii="Times New Roman" w:eastAsia="標楷體" w:hAnsi="Times New Roman"/>
                <w:sz w:val="16"/>
                <w:szCs w:val="16"/>
                <w:shd w:val="clear" w:color="auto" w:fill="FFFFFF"/>
              </w:rPr>
            </w:pPr>
            <w:r w:rsidRPr="0050105E">
              <w:rPr>
                <w:rFonts w:ascii="Times New Roman" w:eastAsia="標楷體" w:hAnsi="Times New Roman"/>
                <w:sz w:val="44"/>
                <w:szCs w:val="44"/>
                <w:shd w:val="clear" w:color="auto" w:fill="FFFFFF"/>
              </w:rPr>
              <w:t>□□□-□□</w:t>
            </w:r>
            <w:r w:rsidRPr="0050105E">
              <w:rPr>
                <w:rFonts w:ascii="Times New Roman" w:eastAsia="標楷體" w:hAnsi="Times New Roman" w:hint="eastAsia"/>
                <w:sz w:val="16"/>
                <w:szCs w:val="16"/>
                <w:shd w:val="clear" w:color="auto" w:fill="FFFFFF"/>
              </w:rPr>
              <w:t>（請填寫至少三碼郵遞區號）</w:t>
            </w:r>
          </w:p>
          <w:p w:rsidR="00913881" w:rsidRPr="0050105E" w:rsidRDefault="00913881" w:rsidP="004C45A3">
            <w:pPr>
              <w:snapToGrid w:val="0"/>
              <w:rPr>
                <w:rFonts w:eastAsia="標楷體"/>
                <w:sz w:val="16"/>
                <w:szCs w:val="16"/>
                <w:shd w:val="clear" w:color="auto" w:fill="FFFFFF"/>
              </w:rPr>
            </w:pPr>
          </w:p>
          <w:p w:rsidR="00913881" w:rsidRPr="0050105E" w:rsidRDefault="00913881" w:rsidP="004C45A3">
            <w:pPr>
              <w:snapToGrid w:val="0"/>
              <w:rPr>
                <w:rFonts w:eastAsia="標楷體"/>
                <w:sz w:val="16"/>
                <w:szCs w:val="16"/>
                <w:shd w:val="clear" w:color="auto" w:fill="FFFFFF"/>
              </w:rPr>
            </w:pPr>
          </w:p>
          <w:p w:rsidR="00913881" w:rsidRPr="0050105E" w:rsidRDefault="00913881" w:rsidP="00FE0FC1">
            <w:pPr>
              <w:pStyle w:val="ListParagraph"/>
              <w:numPr>
                <w:ilvl w:val="0"/>
                <w:numId w:val="1"/>
              </w:numPr>
              <w:snapToGrid w:val="0"/>
              <w:ind w:leftChars="0" w:left="221" w:hanging="221"/>
              <w:rPr>
                <w:rFonts w:ascii="Times New Roman" w:eastAsia="標楷體" w:hAnsi="Times New Roman"/>
                <w:sz w:val="44"/>
                <w:szCs w:val="44"/>
                <w:shd w:val="clear" w:color="auto" w:fill="FFFFFF"/>
              </w:rPr>
            </w:pPr>
            <w:r w:rsidRPr="0050105E">
              <w:rPr>
                <w:rFonts w:ascii="Times New Roman" w:eastAsia="標楷體" w:hAnsi="Times New Roman" w:hint="eastAsia"/>
                <w:shd w:val="clear" w:color="auto" w:fill="FFFFFF"/>
              </w:rPr>
              <w:t>學校地址：</w:t>
            </w:r>
            <w:r w:rsidRPr="0050105E">
              <w:rPr>
                <w:rFonts w:ascii="Times New Roman" w:eastAsia="標楷體" w:hAnsi="Times New Roman"/>
                <w:sz w:val="44"/>
                <w:szCs w:val="44"/>
                <w:shd w:val="clear" w:color="auto" w:fill="FFFFFF"/>
              </w:rPr>
              <w:t>□□□-□□</w:t>
            </w:r>
          </w:p>
          <w:p w:rsidR="00913881" w:rsidRPr="0050105E" w:rsidRDefault="00913881" w:rsidP="004C45A3">
            <w:pPr>
              <w:widowControl/>
              <w:rPr>
                <w:rFonts w:eastAsia="標楷體"/>
                <w:shd w:val="clear" w:color="auto" w:fill="FFFFFF"/>
              </w:rPr>
            </w:pPr>
          </w:p>
          <w:p w:rsidR="00913881" w:rsidRPr="0050105E" w:rsidRDefault="00913881" w:rsidP="004C45A3">
            <w:pPr>
              <w:widowControl/>
              <w:rPr>
                <w:rFonts w:eastAsia="標楷體"/>
                <w:shd w:val="clear" w:color="auto" w:fill="FFFFFF"/>
              </w:rPr>
            </w:pPr>
          </w:p>
        </w:tc>
      </w:tr>
      <w:tr w:rsidR="00913881" w:rsidRPr="0050105E" w:rsidTr="004C45A3">
        <w:trPr>
          <w:trHeight w:val="706"/>
          <w:jc w:val="center"/>
        </w:trPr>
        <w:tc>
          <w:tcPr>
            <w:tcW w:w="2190" w:type="dxa"/>
            <w:shd w:val="clear" w:color="auto" w:fill="FFFFFF"/>
            <w:vAlign w:val="center"/>
          </w:tcPr>
          <w:p w:rsidR="00913881" w:rsidRPr="0050105E" w:rsidRDefault="00913881" w:rsidP="004C45A3">
            <w:pPr>
              <w:snapToGrid w:val="0"/>
              <w:jc w:val="center"/>
              <w:rPr>
                <w:rFonts w:eastAsia="標楷體"/>
                <w:b/>
                <w:bCs/>
                <w:shd w:val="clear" w:color="auto" w:fill="FFFFFF"/>
              </w:rPr>
            </w:pPr>
            <w:r w:rsidRPr="0050105E">
              <w:rPr>
                <w:rFonts w:eastAsia="標楷體"/>
                <w:b/>
                <w:bCs/>
                <w:shd w:val="clear" w:color="auto" w:fill="FFFFFF"/>
              </w:rPr>
              <w:t>E-mail</w:t>
            </w:r>
          </w:p>
          <w:p w:rsidR="00913881" w:rsidRPr="0050105E" w:rsidRDefault="00913881" w:rsidP="004C45A3">
            <w:pPr>
              <w:snapToGrid w:val="0"/>
              <w:jc w:val="center"/>
              <w:rPr>
                <w:rFonts w:eastAsia="標楷體"/>
                <w:b/>
                <w:bCs/>
                <w:sz w:val="20"/>
                <w:shd w:val="clear" w:color="auto" w:fill="FFFFFF"/>
              </w:rPr>
            </w:pPr>
            <w:r w:rsidRPr="0050105E">
              <w:rPr>
                <w:rFonts w:eastAsia="標楷體" w:hint="eastAsia"/>
                <w:b/>
                <w:sz w:val="20"/>
                <w:shd w:val="clear" w:color="auto" w:fill="FFFFFF"/>
              </w:rPr>
              <w:t>（代表人）</w:t>
            </w:r>
          </w:p>
        </w:tc>
        <w:tc>
          <w:tcPr>
            <w:tcW w:w="8145" w:type="dxa"/>
            <w:gridSpan w:val="3"/>
            <w:shd w:val="clear" w:color="auto" w:fill="FFFFFF"/>
            <w:vAlign w:val="center"/>
          </w:tcPr>
          <w:p w:rsidR="00913881" w:rsidRPr="0050105E" w:rsidRDefault="00913881" w:rsidP="004C45A3">
            <w:pPr>
              <w:snapToGrid w:val="0"/>
              <w:jc w:val="both"/>
              <w:rPr>
                <w:rFonts w:eastAsia="標楷體"/>
                <w:b/>
                <w:shd w:val="clear" w:color="auto" w:fill="FFFFFF"/>
              </w:rPr>
            </w:pPr>
          </w:p>
        </w:tc>
      </w:tr>
      <w:tr w:rsidR="00913881" w:rsidRPr="0050105E" w:rsidTr="004C45A3">
        <w:trPr>
          <w:trHeight w:val="2686"/>
          <w:jc w:val="center"/>
        </w:trPr>
        <w:tc>
          <w:tcPr>
            <w:tcW w:w="2190" w:type="dxa"/>
            <w:shd w:val="clear" w:color="auto" w:fill="FFFFFF"/>
            <w:vAlign w:val="center"/>
          </w:tcPr>
          <w:p w:rsidR="00913881" w:rsidRPr="0050105E" w:rsidRDefault="00913881" w:rsidP="004C45A3">
            <w:pPr>
              <w:snapToGrid w:val="0"/>
              <w:jc w:val="center"/>
              <w:rPr>
                <w:rFonts w:eastAsia="標楷體"/>
                <w:b/>
                <w:sz w:val="28"/>
                <w:szCs w:val="28"/>
                <w:shd w:val="clear" w:color="auto" w:fill="FFFFFF"/>
              </w:rPr>
            </w:pPr>
            <w:r w:rsidRPr="0050105E">
              <w:rPr>
                <w:rFonts w:eastAsia="標楷體" w:hint="eastAsia"/>
                <w:b/>
                <w:sz w:val="28"/>
                <w:szCs w:val="28"/>
                <w:shd w:val="clear" w:color="auto" w:fill="FFFFFF"/>
              </w:rPr>
              <w:t>作品創意及</w:t>
            </w:r>
            <w:r w:rsidRPr="0050105E">
              <w:rPr>
                <w:rFonts w:eastAsia="標楷體"/>
                <w:b/>
                <w:sz w:val="28"/>
                <w:szCs w:val="28"/>
                <w:shd w:val="clear" w:color="auto" w:fill="FFFFFF"/>
              </w:rPr>
              <w:br/>
            </w:r>
            <w:r w:rsidRPr="0050105E">
              <w:rPr>
                <w:rFonts w:eastAsia="標楷體" w:hint="eastAsia"/>
                <w:b/>
                <w:sz w:val="28"/>
                <w:szCs w:val="28"/>
                <w:shd w:val="clear" w:color="auto" w:fill="FFFFFF"/>
              </w:rPr>
              <w:t>設計理念</w:t>
            </w:r>
          </w:p>
          <w:p w:rsidR="00913881" w:rsidRPr="0050105E" w:rsidRDefault="00913881" w:rsidP="004C45A3">
            <w:pPr>
              <w:snapToGrid w:val="0"/>
              <w:jc w:val="center"/>
              <w:rPr>
                <w:rFonts w:eastAsia="標楷體"/>
                <w:sz w:val="16"/>
                <w:szCs w:val="16"/>
                <w:shd w:val="clear" w:color="auto" w:fill="FFFFFF"/>
              </w:rPr>
            </w:pPr>
            <w:r w:rsidRPr="0050105E">
              <w:rPr>
                <w:rFonts w:eastAsia="標楷體" w:hint="eastAsia"/>
                <w:b/>
                <w:spacing w:val="-2"/>
                <w:sz w:val="16"/>
                <w:szCs w:val="16"/>
                <w:shd w:val="clear" w:color="auto" w:fill="FFFFFF"/>
              </w:rPr>
              <w:t>（</w:t>
            </w:r>
            <w:r w:rsidRPr="0050105E">
              <w:rPr>
                <w:rFonts w:eastAsia="標楷體"/>
                <w:b/>
                <w:spacing w:val="-2"/>
                <w:sz w:val="16"/>
                <w:szCs w:val="16"/>
                <w:shd w:val="clear" w:color="auto" w:fill="FFFFFF"/>
              </w:rPr>
              <w:t>300</w:t>
            </w:r>
            <w:r w:rsidRPr="0050105E">
              <w:rPr>
                <w:rFonts w:eastAsia="標楷體" w:hint="eastAsia"/>
                <w:b/>
                <w:spacing w:val="-2"/>
                <w:sz w:val="16"/>
                <w:szCs w:val="16"/>
                <w:shd w:val="clear" w:color="auto" w:fill="FFFFFF"/>
              </w:rPr>
              <w:t>字內為原則）</w:t>
            </w:r>
          </w:p>
        </w:tc>
        <w:tc>
          <w:tcPr>
            <w:tcW w:w="8145" w:type="dxa"/>
            <w:gridSpan w:val="3"/>
            <w:shd w:val="clear" w:color="auto" w:fill="FFFFFF"/>
            <w:vAlign w:val="center"/>
          </w:tcPr>
          <w:p w:rsidR="00913881" w:rsidRPr="0050105E" w:rsidRDefault="00913881" w:rsidP="004C45A3">
            <w:pPr>
              <w:tabs>
                <w:tab w:val="left" w:pos="4770"/>
              </w:tabs>
              <w:snapToGrid w:val="0"/>
              <w:spacing w:line="440" w:lineRule="exact"/>
              <w:jc w:val="both"/>
              <w:rPr>
                <w:rFonts w:eastAsia="標楷體"/>
                <w:shd w:val="clear" w:color="auto" w:fill="FFFFFF"/>
              </w:rPr>
            </w:pPr>
          </w:p>
        </w:tc>
      </w:tr>
    </w:tbl>
    <w:p w:rsidR="00913881" w:rsidRDefault="00913881" w:rsidP="00B64038">
      <w:pPr>
        <w:adjustRightInd w:val="0"/>
        <w:snapToGrid w:val="0"/>
        <w:spacing w:beforeLines="50" w:line="400" w:lineRule="exact"/>
        <w:jc w:val="center"/>
        <w:rPr>
          <w:rFonts w:eastAsia="標楷體"/>
          <w:b/>
          <w:sz w:val="28"/>
          <w:szCs w:val="28"/>
        </w:rPr>
      </w:pPr>
    </w:p>
    <w:p w:rsidR="00913881" w:rsidRPr="0050105E" w:rsidRDefault="00913881" w:rsidP="00B64038">
      <w:pPr>
        <w:adjustRightInd w:val="0"/>
        <w:snapToGrid w:val="0"/>
        <w:spacing w:beforeLines="50" w:line="400" w:lineRule="exact"/>
        <w:jc w:val="center"/>
        <w:rPr>
          <w:rFonts w:eastAsia="標楷體"/>
          <w:b/>
          <w:sz w:val="28"/>
          <w:szCs w:val="28"/>
        </w:rPr>
      </w:pPr>
      <w:r w:rsidRPr="0050105E">
        <w:rPr>
          <w:rFonts w:eastAsia="標楷體"/>
          <w:b/>
          <w:sz w:val="28"/>
          <w:szCs w:val="28"/>
        </w:rPr>
        <w:t>2014</w:t>
      </w:r>
      <w:r w:rsidRPr="0050105E">
        <w:rPr>
          <w:rFonts w:eastAsia="標楷體" w:hint="eastAsia"/>
          <w:b/>
          <w:sz w:val="28"/>
          <w:szCs w:val="28"/>
        </w:rPr>
        <w:t>『反轉毒害</w:t>
      </w:r>
      <w:r w:rsidRPr="0050105E">
        <w:rPr>
          <w:rFonts w:eastAsia="標楷體"/>
          <w:b/>
          <w:sz w:val="28"/>
          <w:szCs w:val="28"/>
        </w:rPr>
        <w:t xml:space="preserve"> </w:t>
      </w:r>
      <w:r w:rsidRPr="0050105E">
        <w:rPr>
          <w:rFonts w:eastAsia="標楷體" w:hint="eastAsia"/>
          <w:b/>
          <w:sz w:val="28"/>
          <w:szCs w:val="28"/>
        </w:rPr>
        <w:t>健康心生活』創意微電影徵選比賽</w:t>
      </w:r>
    </w:p>
    <w:p w:rsidR="00913881" w:rsidRPr="0050105E" w:rsidRDefault="00913881" w:rsidP="00FE0FC1">
      <w:pPr>
        <w:snapToGrid w:val="0"/>
        <w:ind w:leftChars="75" w:left="1021" w:hangingChars="300" w:hanging="841"/>
        <w:jc w:val="center"/>
        <w:rPr>
          <w:rFonts w:eastAsia="標楷體"/>
          <w:b/>
          <w:sz w:val="28"/>
          <w:szCs w:val="28"/>
        </w:rPr>
      </w:pPr>
      <w:r w:rsidRPr="0050105E">
        <w:rPr>
          <w:rFonts w:eastAsia="標楷體" w:hint="eastAsia"/>
          <w:b/>
          <w:bCs/>
          <w:sz w:val="28"/>
          <w:szCs w:val="28"/>
        </w:rPr>
        <w:t>【</w:t>
      </w:r>
      <w:r w:rsidRPr="0050105E">
        <w:rPr>
          <w:rFonts w:eastAsia="標楷體" w:hint="eastAsia"/>
          <w:b/>
        </w:rPr>
        <w:t>個人及團體著作財產權授權使用同意書</w:t>
      </w:r>
      <w:r w:rsidRPr="0050105E">
        <w:rPr>
          <w:rFonts w:eastAsia="標楷體" w:hint="eastAsia"/>
          <w:b/>
          <w:bCs/>
          <w:sz w:val="28"/>
          <w:szCs w:val="28"/>
        </w:rPr>
        <w:t>】</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作品名稱：</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參賽人</w:t>
      </w:r>
      <w:r w:rsidRPr="0050105E">
        <w:rPr>
          <w:rFonts w:eastAsia="標楷體"/>
          <w:sz w:val="28"/>
          <w:szCs w:val="28"/>
        </w:rPr>
        <w:t xml:space="preserve">  </w:t>
      </w:r>
      <w:r w:rsidRPr="0050105E">
        <w:rPr>
          <w:rFonts w:eastAsia="標楷體"/>
          <w:sz w:val="28"/>
          <w:szCs w:val="28"/>
          <w:u w:val="single"/>
        </w:rPr>
        <w:t xml:space="preserve">           </w:t>
      </w:r>
      <w:r w:rsidRPr="0050105E">
        <w:rPr>
          <w:rFonts w:eastAsia="標楷體"/>
          <w:u w:val="single"/>
        </w:rPr>
        <w:t>(</w:t>
      </w:r>
      <w:r w:rsidRPr="0050105E">
        <w:rPr>
          <w:rFonts w:eastAsia="標楷體" w:hint="eastAsia"/>
          <w:u w:val="single"/>
        </w:rPr>
        <w:t>代表人</w:t>
      </w:r>
      <w:r w:rsidRPr="0050105E">
        <w:rPr>
          <w:rFonts w:eastAsia="標楷體"/>
          <w:u w:val="single"/>
        </w:rPr>
        <w:t>)</w:t>
      </w:r>
      <w:r w:rsidRPr="0050105E">
        <w:rPr>
          <w:rFonts w:eastAsia="標楷體"/>
          <w:sz w:val="28"/>
          <w:szCs w:val="28"/>
        </w:rPr>
        <w:t xml:space="preserve"> (</w:t>
      </w:r>
      <w:r w:rsidRPr="0050105E">
        <w:rPr>
          <w:rFonts w:eastAsia="標楷體" w:hint="eastAsia"/>
          <w:sz w:val="28"/>
          <w:szCs w:val="28"/>
        </w:rPr>
        <w:t>以下簡稱甲方</w:t>
      </w:r>
      <w:r w:rsidRPr="0050105E">
        <w:rPr>
          <w:rFonts w:eastAsia="標楷體"/>
          <w:sz w:val="28"/>
          <w:szCs w:val="28"/>
        </w:rPr>
        <w:t>)</w:t>
      </w:r>
    </w:p>
    <w:p w:rsidR="00913881" w:rsidRPr="0050105E" w:rsidRDefault="00913881" w:rsidP="00FE0FC1">
      <w:pPr>
        <w:spacing w:line="400" w:lineRule="exact"/>
        <w:rPr>
          <w:rFonts w:eastAsia="標楷體"/>
          <w:sz w:val="28"/>
          <w:szCs w:val="28"/>
        </w:rPr>
      </w:pPr>
      <w:r w:rsidRPr="0050105E">
        <w:rPr>
          <w:rFonts w:eastAsia="標楷體" w:hint="eastAsia"/>
          <w:sz w:val="28"/>
        </w:rPr>
        <w:t>衛生福利部食品藥物管理署</w:t>
      </w:r>
      <w:r w:rsidRPr="0050105E">
        <w:rPr>
          <w:rFonts w:eastAsia="標楷體"/>
          <w:sz w:val="28"/>
          <w:szCs w:val="28"/>
        </w:rPr>
        <w:t xml:space="preserve"> (</w:t>
      </w:r>
      <w:r w:rsidRPr="0050105E">
        <w:rPr>
          <w:rFonts w:eastAsia="標楷體" w:hint="eastAsia"/>
          <w:sz w:val="28"/>
          <w:szCs w:val="28"/>
        </w:rPr>
        <w:t>以下簡稱乙方</w:t>
      </w:r>
      <w:r w:rsidRPr="0050105E">
        <w:rPr>
          <w:rFonts w:eastAsia="標楷體"/>
          <w:sz w:val="28"/>
          <w:szCs w:val="28"/>
        </w:rPr>
        <w:t>)</w:t>
      </w:r>
    </w:p>
    <w:p w:rsidR="00913881" w:rsidRPr="0050105E" w:rsidRDefault="00913881" w:rsidP="00B64038">
      <w:pPr>
        <w:adjustRightInd w:val="0"/>
        <w:snapToGrid w:val="0"/>
        <w:spacing w:beforeLines="50" w:line="400" w:lineRule="exact"/>
        <w:rPr>
          <w:rFonts w:eastAsia="標楷體"/>
          <w:bCs/>
          <w:sz w:val="28"/>
          <w:szCs w:val="28"/>
        </w:rPr>
      </w:pPr>
      <w:r w:rsidRPr="0050105E">
        <w:rPr>
          <w:rFonts w:eastAsia="標楷體" w:hint="eastAsia"/>
          <w:bCs/>
          <w:sz w:val="28"/>
          <w:szCs w:val="28"/>
        </w:rPr>
        <w:t>茲因甲方參加乙方主辦之</w:t>
      </w:r>
      <w:r w:rsidRPr="0050105E">
        <w:rPr>
          <w:rFonts w:eastAsia="標楷體"/>
          <w:bCs/>
          <w:sz w:val="28"/>
          <w:szCs w:val="28"/>
        </w:rPr>
        <w:t>2014</w:t>
      </w:r>
      <w:r w:rsidRPr="0050105E">
        <w:rPr>
          <w:rFonts w:eastAsia="標楷體" w:hint="eastAsia"/>
          <w:bCs/>
          <w:sz w:val="28"/>
          <w:szCs w:val="28"/>
        </w:rPr>
        <w:t>『反轉毒害</w:t>
      </w:r>
      <w:r w:rsidRPr="0050105E">
        <w:rPr>
          <w:rFonts w:eastAsia="標楷體"/>
          <w:bCs/>
          <w:sz w:val="28"/>
          <w:szCs w:val="28"/>
        </w:rPr>
        <w:t xml:space="preserve"> </w:t>
      </w:r>
      <w:r w:rsidRPr="0050105E">
        <w:rPr>
          <w:rFonts w:eastAsia="標楷體" w:hint="eastAsia"/>
          <w:bCs/>
          <w:sz w:val="28"/>
          <w:szCs w:val="28"/>
        </w:rPr>
        <w:t>健康心生活』創意微電影徵選比賽</w:t>
      </w:r>
      <w:r w:rsidRPr="0050105E">
        <w:rPr>
          <w:rFonts w:eastAsia="標楷體" w:hint="eastAsia"/>
          <w:sz w:val="28"/>
          <w:szCs w:val="28"/>
        </w:rPr>
        <w:t>，同意於獲獎後，甲方將其得獎作品之著作財產權全數讓與乙方，且不對乙方及其轉授權之第三人行使著作人格權。如未依此辦理，同意取消獲獎資格，並歸回所領之全數獎金和獎狀，且不得對乙方主張任何權利。</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甲方同意並保證遵從下列條款：</w:t>
      </w:r>
    </w:p>
    <w:p w:rsidR="00913881" w:rsidRPr="0050105E" w:rsidRDefault="00913881" w:rsidP="00FE0FC1">
      <w:pPr>
        <w:spacing w:line="400" w:lineRule="exact"/>
        <w:ind w:leftChars="235" w:left="836" w:hangingChars="97" w:hanging="272"/>
        <w:rPr>
          <w:rFonts w:eastAsia="標楷體"/>
          <w:sz w:val="28"/>
          <w:szCs w:val="28"/>
        </w:rPr>
      </w:pPr>
      <w:r w:rsidRPr="0050105E">
        <w:rPr>
          <w:rFonts w:eastAsia="標楷體"/>
          <w:sz w:val="28"/>
          <w:szCs w:val="28"/>
        </w:rPr>
        <w:t>1.</w:t>
      </w:r>
      <w:r w:rsidRPr="0050105E">
        <w:rPr>
          <w:rFonts w:eastAsia="標楷體" w:hint="eastAsia"/>
          <w:sz w:val="28"/>
          <w:szCs w:val="28"/>
        </w:rPr>
        <w:t>甲方擁有完全履行並簽屬本同意書之權利與權限。</w:t>
      </w:r>
    </w:p>
    <w:p w:rsidR="00913881" w:rsidRPr="0050105E" w:rsidRDefault="00913881" w:rsidP="00FE0FC1">
      <w:pPr>
        <w:spacing w:line="400" w:lineRule="exact"/>
        <w:ind w:leftChars="235" w:left="836" w:hangingChars="97" w:hanging="272"/>
        <w:rPr>
          <w:rFonts w:eastAsia="標楷體"/>
          <w:sz w:val="28"/>
          <w:szCs w:val="28"/>
        </w:rPr>
      </w:pPr>
      <w:r w:rsidRPr="0050105E">
        <w:rPr>
          <w:rFonts w:eastAsia="標楷體"/>
          <w:sz w:val="28"/>
          <w:szCs w:val="28"/>
        </w:rPr>
        <w:t>2.</w:t>
      </w:r>
      <w:r w:rsidRPr="0050105E">
        <w:rPr>
          <w:rFonts w:eastAsia="標楷體" w:hint="eastAsia"/>
          <w:sz w:val="28"/>
          <w:szCs w:val="28"/>
        </w:rPr>
        <w:t>甲方授權之著作內容與圖片皆為自行拍攝與創作。</w:t>
      </w:r>
    </w:p>
    <w:p w:rsidR="00913881" w:rsidRPr="0050105E" w:rsidRDefault="00913881" w:rsidP="00FE0FC1">
      <w:pPr>
        <w:spacing w:line="400" w:lineRule="exact"/>
        <w:ind w:leftChars="235" w:left="836" w:hangingChars="97" w:hanging="272"/>
        <w:rPr>
          <w:rFonts w:eastAsia="標楷體"/>
          <w:sz w:val="28"/>
          <w:szCs w:val="28"/>
        </w:rPr>
      </w:pPr>
      <w:r w:rsidRPr="0050105E">
        <w:rPr>
          <w:rFonts w:eastAsia="標楷體"/>
          <w:sz w:val="28"/>
          <w:szCs w:val="28"/>
        </w:rPr>
        <w:t>3.</w:t>
      </w:r>
      <w:r w:rsidRPr="0050105E">
        <w:rPr>
          <w:rFonts w:eastAsia="標楷體" w:hint="eastAsia"/>
          <w:sz w:val="28"/>
          <w:szCs w:val="28"/>
        </w:rPr>
        <w:t>著作財產權同意由乙方完全取得，並供公</w:t>
      </w:r>
      <w:r>
        <w:rPr>
          <w:rFonts w:eastAsia="標楷體" w:hint="eastAsia"/>
          <w:sz w:val="28"/>
          <w:szCs w:val="28"/>
        </w:rPr>
        <w:t>布</w:t>
      </w:r>
      <w:r w:rsidRPr="0050105E">
        <w:rPr>
          <w:rFonts w:eastAsia="標楷體" w:hint="eastAsia"/>
          <w:sz w:val="28"/>
          <w:szCs w:val="28"/>
        </w:rPr>
        <w:t>、刊登、重製、公開傳輸、公開播送及公開上映，或授權第三人使用等，及為其他一切著作權財產權利用行為之權利。</w:t>
      </w:r>
    </w:p>
    <w:p w:rsidR="00913881" w:rsidRPr="0050105E" w:rsidRDefault="00913881" w:rsidP="00FE0FC1">
      <w:pPr>
        <w:spacing w:line="400" w:lineRule="exact"/>
        <w:ind w:leftChars="235" w:left="836" w:hangingChars="97" w:hanging="272"/>
        <w:rPr>
          <w:rFonts w:eastAsia="標楷體"/>
          <w:sz w:val="28"/>
          <w:szCs w:val="28"/>
        </w:rPr>
      </w:pPr>
      <w:r w:rsidRPr="0050105E">
        <w:rPr>
          <w:rFonts w:eastAsia="標楷體"/>
          <w:sz w:val="28"/>
          <w:szCs w:val="28"/>
        </w:rPr>
        <w:t>4.</w:t>
      </w:r>
      <w:r w:rsidRPr="0050105E">
        <w:rPr>
          <w:rFonts w:eastAsia="標楷體" w:hint="eastAsia"/>
          <w:sz w:val="28"/>
          <w:szCs w:val="28"/>
        </w:rPr>
        <w:t>授權之著作絕無侵害任何第三者之著作權、商標權或其他智慧財產權之情形。若有第三人對作品之適法性（如著作權肖像權）提出異議，並經查明屬實者，主辦單位除取消得獎資格並追繳獎品或贈品外，其違反著作權之法律責任由參加者自行負責，並承擔主辦單位之一切損失，主辦單位不負任何法律責任。</w:t>
      </w:r>
    </w:p>
    <w:p w:rsidR="00913881" w:rsidRPr="0050105E" w:rsidRDefault="00913881" w:rsidP="00FE0FC1">
      <w:pPr>
        <w:spacing w:line="400" w:lineRule="exact"/>
        <w:ind w:leftChars="235" w:left="836" w:hangingChars="97" w:hanging="272"/>
        <w:rPr>
          <w:rFonts w:eastAsia="標楷體"/>
          <w:sz w:val="28"/>
          <w:szCs w:val="28"/>
        </w:rPr>
      </w:pPr>
      <w:r w:rsidRPr="0050105E">
        <w:rPr>
          <w:rFonts w:eastAsia="標楷體"/>
          <w:sz w:val="28"/>
          <w:szCs w:val="28"/>
        </w:rPr>
        <w:t>5.</w:t>
      </w:r>
      <w:r w:rsidRPr="0050105E">
        <w:rPr>
          <w:rFonts w:eastAsia="標楷體" w:hint="eastAsia"/>
          <w:sz w:val="28"/>
          <w:szCs w:val="28"/>
        </w:rPr>
        <w:t>甲方保證本著作是未曾公開與得獎的原創作品。</w:t>
      </w:r>
    </w:p>
    <w:p w:rsidR="00913881" w:rsidRPr="0050105E" w:rsidRDefault="00913881" w:rsidP="00FE0FC1">
      <w:pPr>
        <w:spacing w:line="400" w:lineRule="exact"/>
        <w:ind w:leftChars="235" w:left="836" w:hangingChars="97" w:hanging="272"/>
        <w:rPr>
          <w:rFonts w:eastAsia="標楷體"/>
          <w:sz w:val="28"/>
          <w:szCs w:val="28"/>
        </w:rPr>
      </w:pPr>
      <w:r w:rsidRPr="0050105E">
        <w:rPr>
          <w:rFonts w:eastAsia="標楷體"/>
          <w:sz w:val="28"/>
          <w:szCs w:val="28"/>
        </w:rPr>
        <w:t>6.</w:t>
      </w:r>
      <w:r w:rsidRPr="0050105E">
        <w:rPr>
          <w:rFonts w:eastAsia="標楷體" w:hint="eastAsia"/>
          <w:sz w:val="28"/>
          <w:szCs w:val="28"/>
        </w:rPr>
        <w:t>本人願意負起法律責任。</w:t>
      </w:r>
    </w:p>
    <w:p w:rsidR="00913881" w:rsidRPr="0050105E" w:rsidRDefault="00913881" w:rsidP="00FE0FC1">
      <w:pPr>
        <w:spacing w:line="400" w:lineRule="exact"/>
        <w:ind w:leftChars="235" w:left="836" w:hangingChars="97" w:hanging="272"/>
        <w:rPr>
          <w:rFonts w:eastAsia="標楷體"/>
          <w:sz w:val="28"/>
          <w:szCs w:val="28"/>
        </w:rPr>
      </w:pPr>
      <w:r w:rsidRPr="0050105E">
        <w:rPr>
          <w:rFonts w:eastAsia="標楷體"/>
          <w:sz w:val="28"/>
          <w:szCs w:val="28"/>
        </w:rPr>
        <w:t>7.</w:t>
      </w:r>
      <w:r w:rsidRPr="0050105E">
        <w:rPr>
          <w:rFonts w:eastAsia="標楷體" w:hint="eastAsia"/>
          <w:sz w:val="28"/>
          <w:szCs w:val="28"/>
        </w:rPr>
        <w:t>因製作之需要，乙方可在不違背原創理念之前提下修改本人之著作。</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立書人：</w:t>
      </w:r>
      <w:r w:rsidRPr="0050105E">
        <w:rPr>
          <w:rFonts w:eastAsia="標楷體"/>
          <w:sz w:val="28"/>
          <w:szCs w:val="28"/>
        </w:rPr>
        <w:t xml:space="preserve">                        (</w:t>
      </w:r>
      <w:r w:rsidRPr="0050105E">
        <w:rPr>
          <w:rFonts w:eastAsia="標楷體" w:hint="eastAsia"/>
          <w:sz w:val="28"/>
          <w:szCs w:val="28"/>
        </w:rPr>
        <w:t>代表人</w:t>
      </w:r>
      <w:r w:rsidRPr="0050105E">
        <w:rPr>
          <w:rFonts w:eastAsia="標楷體"/>
          <w:sz w:val="28"/>
          <w:szCs w:val="28"/>
        </w:rPr>
        <w:t>) (</w:t>
      </w:r>
      <w:r w:rsidRPr="0050105E">
        <w:rPr>
          <w:rFonts w:eastAsia="標楷體" w:hint="eastAsia"/>
          <w:sz w:val="28"/>
          <w:szCs w:val="28"/>
        </w:rPr>
        <w:t>簽名蓋章</w:t>
      </w:r>
      <w:r w:rsidRPr="0050105E">
        <w:rPr>
          <w:rFonts w:eastAsia="標楷體"/>
          <w:sz w:val="28"/>
          <w:szCs w:val="28"/>
        </w:rPr>
        <w:t>)</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身份證字號：</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通訊地址：</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戶籍地址：</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電話：</w:t>
      </w:r>
    </w:p>
    <w:p w:rsidR="00913881" w:rsidRPr="0050105E" w:rsidRDefault="00913881" w:rsidP="00FE0FC1">
      <w:pPr>
        <w:spacing w:line="400" w:lineRule="exact"/>
        <w:rPr>
          <w:rFonts w:eastAsia="標楷體"/>
          <w:sz w:val="28"/>
          <w:szCs w:val="28"/>
        </w:rPr>
      </w:pPr>
      <w:r w:rsidRPr="0050105E">
        <w:rPr>
          <w:rFonts w:eastAsia="標楷體" w:hint="eastAsia"/>
          <w:sz w:val="28"/>
          <w:szCs w:val="28"/>
        </w:rPr>
        <w:t>法定代理人簽章：</w:t>
      </w:r>
    </w:p>
    <w:p w:rsidR="00913881" w:rsidRPr="0050105E" w:rsidRDefault="00913881" w:rsidP="00FE0FC1">
      <w:pPr>
        <w:spacing w:line="400" w:lineRule="exact"/>
        <w:rPr>
          <w:rFonts w:eastAsia="標楷體"/>
          <w:sz w:val="28"/>
          <w:szCs w:val="28"/>
        </w:rPr>
      </w:pPr>
      <w:r w:rsidRPr="0050105E">
        <w:rPr>
          <w:rFonts w:eastAsia="標楷體"/>
          <w:sz w:val="28"/>
          <w:szCs w:val="28"/>
        </w:rPr>
        <w:t>(</w:t>
      </w:r>
      <w:r w:rsidRPr="0050105E">
        <w:rPr>
          <w:rFonts w:eastAsia="標楷體" w:hint="eastAsia"/>
          <w:sz w:val="28"/>
          <w:szCs w:val="28"/>
        </w:rPr>
        <w:t>未滿</w:t>
      </w:r>
      <w:r w:rsidRPr="0050105E">
        <w:rPr>
          <w:rFonts w:eastAsia="標楷體"/>
          <w:sz w:val="28"/>
          <w:szCs w:val="28"/>
        </w:rPr>
        <w:t>20</w:t>
      </w:r>
      <w:r w:rsidRPr="0050105E">
        <w:rPr>
          <w:rFonts w:eastAsia="標楷體" w:hint="eastAsia"/>
          <w:sz w:val="28"/>
          <w:szCs w:val="28"/>
        </w:rPr>
        <w:t>歲者請法定代理人簽名蓋章</w:t>
      </w:r>
      <w:r w:rsidRPr="0050105E">
        <w:rPr>
          <w:rFonts w:eastAsia="標楷體"/>
          <w:sz w:val="28"/>
          <w:szCs w:val="28"/>
        </w:rPr>
        <w:t>)</w:t>
      </w:r>
    </w:p>
    <w:p w:rsidR="00913881" w:rsidRPr="0050105E" w:rsidRDefault="00913881" w:rsidP="00FE0FC1">
      <w:pPr>
        <w:spacing w:line="400" w:lineRule="exact"/>
        <w:jc w:val="center"/>
        <w:rPr>
          <w:rFonts w:eastAsia="標楷體"/>
          <w:sz w:val="28"/>
          <w:szCs w:val="28"/>
        </w:rPr>
      </w:pPr>
      <w:r w:rsidRPr="0050105E">
        <w:rPr>
          <w:rFonts w:eastAsia="標楷體" w:hint="eastAsia"/>
          <w:sz w:val="28"/>
          <w:szCs w:val="28"/>
        </w:rPr>
        <w:t>中</w:t>
      </w:r>
      <w:r w:rsidRPr="0050105E">
        <w:rPr>
          <w:rFonts w:eastAsia="標楷體"/>
          <w:sz w:val="28"/>
          <w:szCs w:val="28"/>
        </w:rPr>
        <w:t xml:space="preserve">  </w:t>
      </w:r>
      <w:r w:rsidRPr="0050105E">
        <w:rPr>
          <w:rFonts w:eastAsia="標楷體" w:hint="eastAsia"/>
          <w:sz w:val="28"/>
          <w:szCs w:val="28"/>
        </w:rPr>
        <w:t>華</w:t>
      </w:r>
      <w:r w:rsidRPr="0050105E">
        <w:rPr>
          <w:rFonts w:eastAsia="標楷體"/>
          <w:sz w:val="28"/>
          <w:szCs w:val="28"/>
        </w:rPr>
        <w:t xml:space="preserve">  </w:t>
      </w:r>
      <w:r w:rsidRPr="0050105E">
        <w:rPr>
          <w:rFonts w:eastAsia="標楷體" w:hint="eastAsia"/>
          <w:sz w:val="28"/>
          <w:szCs w:val="28"/>
        </w:rPr>
        <w:t>民</w:t>
      </w:r>
      <w:r w:rsidRPr="0050105E">
        <w:rPr>
          <w:rFonts w:eastAsia="標楷體"/>
          <w:sz w:val="28"/>
          <w:szCs w:val="28"/>
        </w:rPr>
        <w:t xml:space="preserve">  </w:t>
      </w:r>
      <w:r w:rsidRPr="0050105E">
        <w:rPr>
          <w:rFonts w:eastAsia="標楷體" w:hint="eastAsia"/>
          <w:sz w:val="28"/>
          <w:szCs w:val="28"/>
        </w:rPr>
        <w:t>國</w:t>
      </w:r>
      <w:r w:rsidRPr="0050105E">
        <w:rPr>
          <w:rFonts w:eastAsia="標楷體"/>
          <w:sz w:val="28"/>
          <w:szCs w:val="28"/>
        </w:rPr>
        <w:t xml:space="preserve">      </w:t>
      </w:r>
      <w:r w:rsidRPr="0050105E">
        <w:rPr>
          <w:rFonts w:eastAsia="標楷體" w:hint="eastAsia"/>
          <w:sz w:val="28"/>
          <w:szCs w:val="28"/>
        </w:rPr>
        <w:t>年</w:t>
      </w:r>
      <w:r w:rsidRPr="0050105E">
        <w:rPr>
          <w:rFonts w:eastAsia="標楷體"/>
          <w:sz w:val="28"/>
          <w:szCs w:val="28"/>
        </w:rPr>
        <w:t xml:space="preserve">      </w:t>
      </w:r>
      <w:r w:rsidRPr="0050105E">
        <w:rPr>
          <w:rFonts w:eastAsia="標楷體" w:hint="eastAsia"/>
          <w:sz w:val="28"/>
          <w:szCs w:val="28"/>
        </w:rPr>
        <w:t>月</w:t>
      </w:r>
      <w:r w:rsidRPr="0050105E">
        <w:rPr>
          <w:rFonts w:eastAsia="標楷體"/>
          <w:sz w:val="28"/>
          <w:szCs w:val="28"/>
        </w:rPr>
        <w:t xml:space="preserve">      </w:t>
      </w:r>
      <w:r w:rsidRPr="0050105E">
        <w:rPr>
          <w:rFonts w:eastAsia="標楷體" w:hint="eastAsia"/>
          <w:sz w:val="28"/>
          <w:szCs w:val="28"/>
        </w:rPr>
        <w:t>日</w:t>
      </w:r>
    </w:p>
    <w:p w:rsidR="00913881" w:rsidRPr="001C3AA6" w:rsidRDefault="00913881" w:rsidP="009072FA">
      <w:pPr>
        <w:widowControl/>
        <w:rPr>
          <w:rFonts w:eastAsia="標楷體"/>
          <w:b/>
          <w:bCs/>
          <w:kern w:val="0"/>
          <w:sz w:val="32"/>
          <w:szCs w:val="32"/>
        </w:rPr>
      </w:pPr>
      <w:r>
        <w:rPr>
          <w:rFonts w:eastAsia="標楷體"/>
          <w:b/>
          <w:bCs/>
          <w:kern w:val="0"/>
          <w:sz w:val="32"/>
          <w:szCs w:val="32"/>
        </w:rPr>
        <w:br w:type="page"/>
      </w:r>
      <w:r w:rsidRPr="001C3AA6">
        <w:rPr>
          <w:rFonts w:eastAsia="標楷體" w:hint="eastAsia"/>
          <w:b/>
          <w:bCs/>
          <w:kern w:val="0"/>
          <w:sz w:val="32"/>
          <w:szCs w:val="32"/>
        </w:rPr>
        <w:t>反轉毒害四行動</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行動一、珍愛生命</w:t>
      </w:r>
      <w:r w:rsidRPr="001C3AA6">
        <w:rPr>
          <w:rFonts w:eastAsia="標楷體"/>
          <w:b/>
          <w:bCs/>
          <w:kern w:val="0"/>
          <w:sz w:val="28"/>
          <w:szCs w:val="28"/>
        </w:rPr>
        <w:t>—</w:t>
      </w:r>
      <w:r w:rsidRPr="001C3AA6">
        <w:rPr>
          <w:rFonts w:eastAsia="標楷體" w:hint="eastAsia"/>
          <w:b/>
          <w:bCs/>
          <w:kern w:val="0"/>
          <w:sz w:val="28"/>
          <w:szCs w:val="28"/>
        </w:rPr>
        <w:t>愛自己</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每個生命都是珍貴的，但總會面臨各種壓力與誘惑，做正確的決定，結果將完全不同。</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做自己的主人：建立且維持健康的生活型態，不靠藥物提神與減重；選擇理性情緒紓解方法，正向思考增加自信；建立親密和諧的家庭關係。</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w:t>
      </w:r>
      <w:r w:rsidRPr="001C3AA6">
        <w:rPr>
          <w:rFonts w:eastAsia="標楷體" w:hint="eastAsia"/>
          <w:kern w:val="0"/>
          <w:sz w:val="28"/>
          <w:szCs w:val="28"/>
        </w:rPr>
        <w:t>學習交友技巧：結交品行、行為正當的朋友；從事健康休閒活動，建立正確的人生目標與價值觀。</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w:t>
      </w:r>
      <w:r w:rsidRPr="001C3AA6">
        <w:rPr>
          <w:rFonts w:eastAsia="標楷體" w:hint="eastAsia"/>
          <w:kern w:val="0"/>
          <w:sz w:val="28"/>
          <w:szCs w:val="28"/>
        </w:rPr>
        <w:t>增強自我的堅韌性</w:t>
      </w:r>
      <w:r w:rsidRPr="001C3AA6">
        <w:rPr>
          <w:rFonts w:eastAsia="標楷體"/>
          <w:kern w:val="0"/>
          <w:sz w:val="28"/>
          <w:szCs w:val="28"/>
        </w:rPr>
        <w:t>:</w:t>
      </w:r>
      <w:r w:rsidRPr="001C3AA6">
        <w:rPr>
          <w:rFonts w:eastAsia="標楷體" w:hint="eastAsia"/>
          <w:kern w:val="0"/>
          <w:sz w:val="28"/>
          <w:szCs w:val="28"/>
        </w:rPr>
        <w:t>藉由學校社區及宗教活動，訓練社交技巧，增強面對挑戰的堅韌度。</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行動二、防毒拒毒</w:t>
      </w:r>
      <w:r w:rsidRPr="001C3AA6">
        <w:rPr>
          <w:rFonts w:eastAsia="標楷體"/>
          <w:b/>
          <w:bCs/>
          <w:kern w:val="0"/>
          <w:sz w:val="28"/>
          <w:szCs w:val="28"/>
        </w:rPr>
        <w:t>—</w:t>
      </w:r>
      <w:r w:rsidRPr="001C3AA6">
        <w:rPr>
          <w:rFonts w:eastAsia="標楷體" w:hint="eastAsia"/>
          <w:b/>
          <w:bCs/>
          <w:kern w:val="0"/>
          <w:sz w:val="28"/>
          <w:szCs w:val="28"/>
        </w:rPr>
        <w:t>拒菸、酒、毒沾身</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委婉堅定的拒絕可遠離是非、傷害。一日用毒，終身戒毒。</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遠離是非場所：如網咖、</w:t>
      </w:r>
      <w:r w:rsidRPr="001C3AA6">
        <w:rPr>
          <w:rFonts w:eastAsia="標楷體"/>
          <w:kern w:val="0"/>
          <w:sz w:val="28"/>
          <w:szCs w:val="28"/>
        </w:rPr>
        <w:t>Pub</w:t>
      </w:r>
      <w:r w:rsidRPr="001C3AA6">
        <w:rPr>
          <w:rFonts w:eastAsia="標楷體" w:hint="eastAsia"/>
          <w:kern w:val="0"/>
          <w:sz w:val="28"/>
          <w:szCs w:val="28"/>
        </w:rPr>
        <w:t>、夜店等；提高警覺，不輕易接受陌生人的飲料及菸品；特別小心朋友的朋友，即使是熟識或女性也不可掉以輕心；不幸被性侵或遭受其他傷害，應把握時間撥打</w:t>
      </w:r>
      <w:r w:rsidRPr="001C3AA6">
        <w:rPr>
          <w:rFonts w:eastAsia="標楷體"/>
          <w:kern w:val="0"/>
          <w:sz w:val="28"/>
          <w:szCs w:val="28"/>
        </w:rPr>
        <w:t xml:space="preserve">1996 </w:t>
      </w:r>
      <w:r w:rsidRPr="001C3AA6">
        <w:rPr>
          <w:rFonts w:eastAsia="標楷體" w:hint="eastAsia"/>
          <w:kern w:val="0"/>
          <w:sz w:val="28"/>
          <w:szCs w:val="28"/>
        </w:rPr>
        <w:t>等專線，或尋求親近親友的協助。</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w:t>
      </w:r>
      <w:r w:rsidRPr="001C3AA6">
        <w:rPr>
          <w:rFonts w:eastAsia="標楷體" w:hint="eastAsia"/>
          <w:kern w:val="0"/>
          <w:sz w:val="28"/>
          <w:szCs w:val="28"/>
        </w:rPr>
        <w:t>拒絕成癮物質：使用健康方式交朋友，菸、酒、檳榔或任何毒品的使用均可能成癮，影響身心健康，應避免接觸。</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w:t>
      </w:r>
      <w:r w:rsidRPr="001C3AA6">
        <w:rPr>
          <w:rFonts w:eastAsia="標楷體" w:hint="eastAsia"/>
          <w:kern w:val="0"/>
          <w:sz w:val="28"/>
          <w:szCs w:val="28"/>
        </w:rPr>
        <w:t>學會拒絕技巧：面對同儕的壓力要求使用菸、酒、檳榔及毒品時，可使用直接拒絕、找尋藉口、速離現場、轉移話題、自我解嘲、友誼勸服或以家教嚴厲為由，口氣委婉態度堅定的拒絕。</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四</w:t>
      </w:r>
      <w:r w:rsidRPr="001C3AA6">
        <w:rPr>
          <w:rFonts w:eastAsia="標楷體"/>
          <w:kern w:val="0"/>
          <w:sz w:val="28"/>
          <w:szCs w:val="28"/>
        </w:rPr>
        <w:t>)</w:t>
      </w:r>
      <w:r w:rsidRPr="001C3AA6">
        <w:rPr>
          <w:rFonts w:eastAsia="標楷體" w:hint="eastAsia"/>
          <w:kern w:val="0"/>
          <w:sz w:val="28"/>
          <w:szCs w:val="28"/>
        </w:rPr>
        <w:t>要</w:t>
      </w:r>
      <w:r w:rsidRPr="001C3AA6">
        <w:rPr>
          <w:rFonts w:eastAsia="標楷體"/>
          <w:kern w:val="0"/>
          <w:sz w:val="28"/>
          <w:szCs w:val="28"/>
        </w:rPr>
        <w:t>High</w:t>
      </w:r>
      <w:r w:rsidRPr="001C3AA6">
        <w:rPr>
          <w:rFonts w:eastAsia="標楷體" w:hint="eastAsia"/>
          <w:kern w:val="0"/>
          <w:sz w:val="28"/>
          <w:szCs w:val="28"/>
        </w:rPr>
        <w:t>不藥害：無須酒精、不靠藥物，尋求健康、正向的自我滿足及放鬆方式，可從事體能及知性的活動如球類競賽、極限運動、藝術欣賞等。</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五</w:t>
      </w:r>
      <w:r w:rsidRPr="001C3AA6">
        <w:rPr>
          <w:rFonts w:eastAsia="標楷體"/>
          <w:kern w:val="0"/>
          <w:sz w:val="28"/>
          <w:szCs w:val="28"/>
        </w:rPr>
        <w:t>)</w:t>
      </w:r>
      <w:r w:rsidRPr="001C3AA6">
        <w:rPr>
          <w:rFonts w:eastAsia="標楷體" w:hint="eastAsia"/>
          <w:kern w:val="0"/>
          <w:sz w:val="28"/>
          <w:szCs w:val="28"/>
        </w:rPr>
        <w:t>健康心生活：用正向、自我肯定、陽光的心態生活，建構健全的心理，勇敢、堅定地向毒品、菸、酒等成癮性藥物說</w:t>
      </w:r>
      <w:r w:rsidRPr="001C3AA6">
        <w:rPr>
          <w:rFonts w:eastAsia="標楷體"/>
          <w:kern w:val="0"/>
          <w:sz w:val="28"/>
          <w:szCs w:val="28"/>
        </w:rPr>
        <w:t>“</w:t>
      </w:r>
      <w:r w:rsidRPr="001C3AA6">
        <w:rPr>
          <w:rFonts w:eastAsia="標楷體" w:hint="eastAsia"/>
          <w:kern w:val="0"/>
          <w:sz w:val="28"/>
          <w:szCs w:val="28"/>
        </w:rPr>
        <w:t>不</w:t>
      </w:r>
      <w:r w:rsidRPr="001C3AA6">
        <w:rPr>
          <w:rFonts w:eastAsia="標楷體"/>
          <w:kern w:val="0"/>
          <w:sz w:val="28"/>
          <w:szCs w:val="28"/>
        </w:rPr>
        <w:t>”</w:t>
      </w:r>
      <w:r w:rsidRPr="001C3AA6">
        <w:rPr>
          <w:rFonts w:eastAsia="標楷體" w:hint="eastAsia"/>
          <w:kern w:val="0"/>
          <w:sz w:val="28"/>
          <w:szCs w:val="28"/>
        </w:rPr>
        <w:t>。</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行動三、知毒反毒</w:t>
      </w:r>
      <w:r w:rsidRPr="001C3AA6">
        <w:rPr>
          <w:rFonts w:eastAsia="標楷體"/>
          <w:b/>
          <w:bCs/>
          <w:kern w:val="0"/>
          <w:sz w:val="28"/>
          <w:szCs w:val="28"/>
        </w:rPr>
        <w:t>—</w:t>
      </w:r>
      <w:r w:rsidRPr="001C3AA6">
        <w:rPr>
          <w:rFonts w:eastAsia="標楷體" w:hint="eastAsia"/>
          <w:b/>
          <w:bCs/>
          <w:kern w:val="0"/>
          <w:sz w:val="28"/>
          <w:szCs w:val="28"/>
        </w:rPr>
        <w:t>打擊毒害</w:t>
      </w:r>
      <w:r w:rsidRPr="001C3AA6">
        <w:rPr>
          <w:rFonts w:eastAsia="標楷體"/>
          <w:b/>
          <w:bCs/>
          <w:kern w:val="0"/>
          <w:sz w:val="28"/>
          <w:szCs w:val="28"/>
        </w:rPr>
        <w:t>-</w:t>
      </w:r>
      <w:r w:rsidRPr="001C3AA6">
        <w:rPr>
          <w:rFonts w:eastAsia="標楷體" w:hint="eastAsia"/>
          <w:b/>
          <w:bCs/>
          <w:kern w:val="0"/>
          <w:sz w:val="28"/>
          <w:szCs w:val="28"/>
        </w:rPr>
        <w:t>毒品止步</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毒品沒有毒性輕重的區別，都會傷害使用者的身心健康，千萬不要踏出錯誤的第一步。</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認識毒品作用：毒品依其對人體的作用，可分為中樞神經抑制劑（如鴉片類、</w:t>
      </w:r>
      <w:r w:rsidRPr="001C3AA6">
        <w:rPr>
          <w:rFonts w:eastAsia="標楷體"/>
          <w:kern w:val="0"/>
          <w:sz w:val="28"/>
          <w:szCs w:val="28"/>
        </w:rPr>
        <w:t>K</w:t>
      </w:r>
      <w:r w:rsidRPr="001C3AA6">
        <w:rPr>
          <w:rFonts w:eastAsia="標楷體" w:hint="eastAsia"/>
          <w:kern w:val="0"/>
          <w:sz w:val="28"/>
          <w:szCs w:val="28"/>
        </w:rPr>
        <w:t>他命），中樞神經興奮劑（如安非他命、搖頭丸）及迷幻劑（如大麻、強力膠、</w:t>
      </w:r>
      <w:r w:rsidRPr="001C3AA6">
        <w:rPr>
          <w:rFonts w:eastAsia="標楷體"/>
          <w:kern w:val="0"/>
          <w:sz w:val="28"/>
          <w:szCs w:val="28"/>
        </w:rPr>
        <w:t>LSD</w:t>
      </w:r>
      <w:r w:rsidRPr="001C3AA6">
        <w:rPr>
          <w:rFonts w:eastAsia="標楷體" w:hint="eastAsia"/>
          <w:kern w:val="0"/>
          <w:sz w:val="28"/>
          <w:szCs w:val="28"/>
        </w:rPr>
        <w:t>﹝搖腳丸、一粒沙﹞）。</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w:t>
      </w:r>
      <w:r w:rsidRPr="001C3AA6">
        <w:rPr>
          <w:rFonts w:eastAsia="標楷體" w:hint="eastAsia"/>
          <w:kern w:val="0"/>
          <w:sz w:val="28"/>
          <w:szCs w:val="28"/>
        </w:rPr>
        <w:t>了解新興毒品：又稱俱樂部藥物，包括大麻、搖頭丸、</w:t>
      </w:r>
      <w:r w:rsidRPr="001C3AA6">
        <w:rPr>
          <w:rFonts w:eastAsia="標楷體"/>
          <w:kern w:val="0"/>
          <w:sz w:val="28"/>
          <w:szCs w:val="28"/>
        </w:rPr>
        <w:t xml:space="preserve">K </w:t>
      </w:r>
      <w:r w:rsidRPr="001C3AA6">
        <w:rPr>
          <w:rFonts w:eastAsia="標楷體" w:hint="eastAsia"/>
          <w:kern w:val="0"/>
          <w:sz w:val="28"/>
          <w:szCs w:val="28"/>
        </w:rPr>
        <w:t>他命、</w:t>
      </w:r>
      <w:r w:rsidRPr="001C3AA6">
        <w:rPr>
          <w:rFonts w:eastAsia="標楷體"/>
          <w:kern w:val="0"/>
          <w:sz w:val="28"/>
          <w:szCs w:val="28"/>
        </w:rPr>
        <w:t xml:space="preserve">FM2 </w:t>
      </w:r>
      <w:r w:rsidRPr="001C3AA6">
        <w:rPr>
          <w:rFonts w:eastAsia="標楷體" w:hint="eastAsia"/>
          <w:kern w:val="0"/>
          <w:sz w:val="28"/>
          <w:szCs w:val="28"/>
        </w:rPr>
        <w:t>等。這些藥物以新穎的名稱及外型吸引人，使用後容易成癮，且毒品本身性質，會迫使使用者尋求更強烈的毒品。</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w:t>
      </w:r>
      <w:r w:rsidRPr="001C3AA6">
        <w:rPr>
          <w:rFonts w:eastAsia="標楷體" w:hint="eastAsia"/>
          <w:kern w:val="0"/>
          <w:sz w:val="28"/>
          <w:szCs w:val="28"/>
        </w:rPr>
        <w:t>打擊不法：毒品的製造、販賣、施用、非法使人施用或引誘人施用均觸犯法律，使用毒品者自動向合格醫療機構請求專業治療，可減免其法律責任。</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四</w:t>
      </w:r>
      <w:r w:rsidRPr="001C3AA6">
        <w:rPr>
          <w:rFonts w:eastAsia="標楷體"/>
          <w:kern w:val="0"/>
          <w:sz w:val="28"/>
          <w:szCs w:val="28"/>
        </w:rPr>
        <w:t>)</w:t>
      </w:r>
      <w:r w:rsidRPr="001C3AA6">
        <w:rPr>
          <w:rFonts w:eastAsia="標楷體" w:hint="eastAsia"/>
          <w:kern w:val="0"/>
          <w:sz w:val="28"/>
          <w:szCs w:val="28"/>
        </w:rPr>
        <w:t>防範毒品危害：毒品對個人健康與危害至</w:t>
      </w:r>
      <w:r>
        <w:rPr>
          <w:rFonts w:eastAsia="標楷體" w:hint="eastAsia"/>
          <w:kern w:val="0"/>
          <w:sz w:val="28"/>
          <w:szCs w:val="28"/>
        </w:rPr>
        <w:t>鉅</w:t>
      </w:r>
      <w:r w:rsidRPr="001C3AA6">
        <w:rPr>
          <w:rFonts w:eastAsia="標楷體" w:hint="eastAsia"/>
          <w:kern w:val="0"/>
          <w:sz w:val="28"/>
          <w:szCs w:val="28"/>
        </w:rPr>
        <w:t>如造成神經損傷、膀胱萎縮、性功能障礙、呼吸抑制、心血管毒害、愛滋病或其他傳染病風險等，還有混用產生的交互作用，以及常見的因用毒衍生出來的犯罪如搶劫、自傷、傷人等。</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行動四、關懷協助</w:t>
      </w:r>
      <w:r w:rsidRPr="001C3AA6">
        <w:rPr>
          <w:rFonts w:eastAsia="標楷體"/>
          <w:b/>
          <w:bCs/>
          <w:kern w:val="0"/>
          <w:sz w:val="28"/>
          <w:szCs w:val="28"/>
        </w:rPr>
        <w:t>—</w:t>
      </w:r>
      <w:r w:rsidRPr="001C3AA6">
        <w:rPr>
          <w:rFonts w:eastAsia="標楷體" w:hint="eastAsia"/>
          <w:b/>
          <w:bCs/>
          <w:kern w:val="0"/>
          <w:sz w:val="28"/>
          <w:szCs w:val="28"/>
        </w:rPr>
        <w:t>積極轉介</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除了自己避免毒害外，也應適時伸出友誼之手關懷協助周遭親友，避免他們為毒所害。</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發現吸毒者的徵兆：吸毒者常出現作息混亂、精神恍惚、皮膚經常紅疹，身上或房間有特殊氣味、金錢花費變大、偷竊說謊、暴躁易怒、注意力降低、食慾差或消瘦、攜帶吸毒相關器具等。</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w:t>
      </w:r>
      <w:r w:rsidRPr="001C3AA6">
        <w:rPr>
          <w:rFonts w:eastAsia="標楷體" w:hint="eastAsia"/>
          <w:kern w:val="0"/>
          <w:sz w:val="28"/>
          <w:szCs w:val="28"/>
        </w:rPr>
        <w:t>提供專業協助與轉介：家庭、朋友及社會的支持，是協助吸毒者坦誠面對自我、積極面對現實、脫離毒品困境的最大助力。可以轉介或提供專業服務的管道有衛生福利部相關單位、醫療院所、毒品危害防制中心、戒毒輔導機構（如基督教晨曦會）等。</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w:t>
      </w:r>
      <w:r w:rsidRPr="001C3AA6">
        <w:rPr>
          <w:rFonts w:eastAsia="標楷體" w:hint="eastAsia"/>
          <w:kern w:val="0"/>
          <w:sz w:val="28"/>
          <w:szCs w:val="28"/>
        </w:rPr>
        <w:t>無毒一身輕：吸毒對吸毒身體、心理及家庭造成重大傷害與影響，戒毒成功、脫離毒害後，除身心逐漸康復外，家庭生活也逐一回歸正軌和常態。</w:t>
      </w:r>
    </w:p>
    <w:p w:rsidR="00913881" w:rsidRPr="001C3AA6" w:rsidRDefault="00913881" w:rsidP="00B64038">
      <w:pPr>
        <w:autoSpaceDE w:val="0"/>
        <w:autoSpaceDN w:val="0"/>
        <w:adjustRightInd w:val="0"/>
        <w:snapToGrid w:val="0"/>
        <w:spacing w:afterLines="50" w:line="500" w:lineRule="exact"/>
        <w:jc w:val="center"/>
        <w:rPr>
          <w:rFonts w:eastAsia="標楷體"/>
          <w:b/>
          <w:bCs/>
          <w:kern w:val="0"/>
          <w:sz w:val="32"/>
          <w:szCs w:val="32"/>
        </w:rPr>
      </w:pPr>
      <w:r>
        <w:rPr>
          <w:rFonts w:eastAsia="標楷體"/>
          <w:b/>
          <w:bCs/>
          <w:kern w:val="0"/>
          <w:sz w:val="32"/>
          <w:szCs w:val="32"/>
        </w:rPr>
        <w:br w:type="page"/>
      </w:r>
      <w:r w:rsidRPr="001C3AA6">
        <w:rPr>
          <w:rFonts w:eastAsia="標楷體" w:hint="eastAsia"/>
          <w:b/>
          <w:bCs/>
          <w:kern w:val="0"/>
          <w:sz w:val="32"/>
          <w:szCs w:val="32"/>
        </w:rPr>
        <w:t>正確使用鎮靜安眠藥五大核心能力</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能力一、做身體的主人</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失眠原因多，建議從尋找失眠原因、改變生活習慣與主動就醫做起。</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養成良好作息與睡眠習慣：生活作息保持正常規律，按時起床與上床；避免使用含咖啡因飲品</w:t>
      </w:r>
      <w:r w:rsidRPr="001C3AA6">
        <w:rPr>
          <w:rFonts w:eastAsia="標楷體"/>
          <w:kern w:val="0"/>
          <w:sz w:val="28"/>
          <w:szCs w:val="28"/>
        </w:rPr>
        <w:t>(</w:t>
      </w:r>
      <w:r w:rsidRPr="001C3AA6">
        <w:rPr>
          <w:rFonts w:eastAsia="標楷體" w:hint="eastAsia"/>
          <w:kern w:val="0"/>
          <w:sz w:val="28"/>
          <w:szCs w:val="28"/>
        </w:rPr>
        <w:t>咖啡或茶</w:t>
      </w:r>
      <w:r w:rsidRPr="001C3AA6">
        <w:rPr>
          <w:rFonts w:eastAsia="標楷體"/>
          <w:kern w:val="0"/>
          <w:sz w:val="28"/>
          <w:szCs w:val="28"/>
        </w:rPr>
        <w:t>)</w:t>
      </w:r>
      <w:r w:rsidRPr="001C3AA6">
        <w:rPr>
          <w:rFonts w:eastAsia="標楷體" w:hint="eastAsia"/>
          <w:kern w:val="0"/>
          <w:sz w:val="28"/>
          <w:szCs w:val="28"/>
        </w:rPr>
        <w:t>；白天不要補眠、午睡不宜過久</w:t>
      </w:r>
      <w:r w:rsidRPr="001C3AA6">
        <w:rPr>
          <w:rFonts w:eastAsia="標楷體"/>
          <w:kern w:val="0"/>
          <w:sz w:val="28"/>
          <w:szCs w:val="28"/>
        </w:rPr>
        <w:t>(</w:t>
      </w:r>
      <w:r w:rsidRPr="001C3AA6">
        <w:rPr>
          <w:rFonts w:eastAsia="標楷體" w:hint="eastAsia"/>
          <w:kern w:val="0"/>
          <w:sz w:val="28"/>
          <w:szCs w:val="28"/>
        </w:rPr>
        <w:t>不宜超過</w:t>
      </w:r>
      <w:r w:rsidRPr="001C3AA6">
        <w:rPr>
          <w:rFonts w:eastAsia="標楷體"/>
          <w:kern w:val="0"/>
          <w:sz w:val="28"/>
          <w:szCs w:val="28"/>
        </w:rPr>
        <w:t>1</w:t>
      </w:r>
      <w:r w:rsidRPr="001C3AA6">
        <w:rPr>
          <w:rFonts w:eastAsia="標楷體" w:hint="eastAsia"/>
          <w:kern w:val="0"/>
          <w:sz w:val="28"/>
          <w:szCs w:val="28"/>
        </w:rPr>
        <w:t>小時</w:t>
      </w:r>
      <w:r w:rsidRPr="001C3AA6">
        <w:rPr>
          <w:rFonts w:eastAsia="標楷體"/>
          <w:kern w:val="0"/>
          <w:sz w:val="28"/>
          <w:szCs w:val="28"/>
        </w:rPr>
        <w:t>)</w:t>
      </w:r>
      <w:r w:rsidRPr="001C3AA6">
        <w:rPr>
          <w:rFonts w:eastAsia="標楷體" w:hint="eastAsia"/>
          <w:kern w:val="0"/>
          <w:sz w:val="28"/>
          <w:szCs w:val="28"/>
        </w:rPr>
        <w:t>；睡前勿吃太飽，睡前避免激烈運動或從事過度興奮的活動，如網路遊戲、線上聊天等。</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w:t>
      </w:r>
      <w:r w:rsidRPr="001C3AA6">
        <w:rPr>
          <w:rFonts w:eastAsia="標楷體" w:hint="eastAsia"/>
          <w:kern w:val="0"/>
          <w:sz w:val="28"/>
          <w:szCs w:val="28"/>
        </w:rPr>
        <w:t>不要自行購買安眠藥：遇到失眠的問題應先檢視自己的生活與睡眠習慣，有失眠問題應尋求專業醫師的診治，不要自行購買安眠藥服用，也不要拿親友正在使用的安眠藥自行服用。</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w:t>
      </w:r>
      <w:r w:rsidRPr="001C3AA6">
        <w:rPr>
          <w:rFonts w:eastAsia="標楷體" w:hint="eastAsia"/>
          <w:kern w:val="0"/>
          <w:sz w:val="28"/>
          <w:szCs w:val="28"/>
        </w:rPr>
        <w:t>請勿重複就診：請勿重</w:t>
      </w:r>
      <w:r>
        <w:rPr>
          <w:rFonts w:eastAsia="標楷體" w:hint="eastAsia"/>
          <w:kern w:val="0"/>
          <w:sz w:val="28"/>
          <w:szCs w:val="28"/>
        </w:rPr>
        <w:t>複</w:t>
      </w:r>
      <w:r w:rsidRPr="001C3AA6">
        <w:rPr>
          <w:rFonts w:eastAsia="標楷體" w:hint="eastAsia"/>
          <w:kern w:val="0"/>
          <w:sz w:val="28"/>
          <w:szCs w:val="28"/>
        </w:rPr>
        <w:t>要求醫師開立安眠藥品，避免自己不當使用而容易成癮。</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能力二、清楚表達自己的身體狀況</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失眠就醫時，向醫師清楚說明自身狀況：</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失眠狀況</w:t>
      </w:r>
      <w:r w:rsidRPr="001C3AA6">
        <w:rPr>
          <w:rFonts w:eastAsia="標楷體"/>
          <w:kern w:val="0"/>
          <w:sz w:val="28"/>
          <w:szCs w:val="28"/>
        </w:rPr>
        <w:t>:</w:t>
      </w:r>
      <w:r w:rsidRPr="001C3AA6">
        <w:rPr>
          <w:rFonts w:eastAsia="標楷體" w:hint="eastAsia"/>
          <w:kern w:val="0"/>
          <w:sz w:val="28"/>
          <w:szCs w:val="28"/>
        </w:rPr>
        <w:t>何時開始、持續多久、較易失眠的情境或內外在因素、生活型態如輪班或夜班工作、失眠型態是入睡困難、睡眠中斷、早醒、多夢、作惡夢等、白天精神與工作表現如何、白天睡眠狀況，如午睡、補眠、晚起等，是否有壓力或心事，有無其他身體不適等。</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 xml:space="preserve">) </w:t>
      </w:r>
      <w:r w:rsidRPr="001C3AA6">
        <w:rPr>
          <w:rFonts w:eastAsia="標楷體" w:hint="eastAsia"/>
          <w:kern w:val="0"/>
          <w:sz w:val="28"/>
          <w:szCs w:val="28"/>
        </w:rPr>
        <w:t>特殊體質：有無藥品或食物過敏史，以及特殊飲食習慣。</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 xml:space="preserve">) </w:t>
      </w:r>
      <w:r w:rsidRPr="001C3AA6">
        <w:rPr>
          <w:rFonts w:eastAsia="標楷體" w:hint="eastAsia"/>
          <w:kern w:val="0"/>
          <w:sz w:val="28"/>
          <w:szCs w:val="28"/>
        </w:rPr>
        <w:t>過去病史：曾經發生過的疾病，包含各種身體或心理疾病、家族性或遺傳性疾病。</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四</w:t>
      </w:r>
      <w:r w:rsidRPr="001C3AA6">
        <w:rPr>
          <w:rFonts w:eastAsia="標楷體"/>
          <w:kern w:val="0"/>
          <w:sz w:val="28"/>
          <w:szCs w:val="28"/>
        </w:rPr>
        <w:t xml:space="preserve">) </w:t>
      </w:r>
      <w:r w:rsidRPr="001C3AA6">
        <w:rPr>
          <w:rFonts w:eastAsia="標楷體" w:hint="eastAsia"/>
          <w:kern w:val="0"/>
          <w:sz w:val="28"/>
          <w:szCs w:val="28"/>
        </w:rPr>
        <w:t>使用中藥物：目前正在使用的藥品，包含中</w:t>
      </w:r>
      <w:r w:rsidRPr="001C3AA6">
        <w:rPr>
          <w:rFonts w:eastAsia="標楷體"/>
          <w:kern w:val="0"/>
          <w:sz w:val="28"/>
          <w:szCs w:val="28"/>
        </w:rPr>
        <w:t>(</w:t>
      </w:r>
      <w:r w:rsidRPr="001C3AA6">
        <w:rPr>
          <w:rFonts w:eastAsia="標楷體" w:hint="eastAsia"/>
          <w:kern w:val="0"/>
          <w:sz w:val="28"/>
          <w:szCs w:val="28"/>
        </w:rPr>
        <w:t>西</w:t>
      </w:r>
      <w:r w:rsidRPr="001C3AA6">
        <w:rPr>
          <w:rFonts w:eastAsia="標楷體"/>
          <w:kern w:val="0"/>
          <w:sz w:val="28"/>
          <w:szCs w:val="28"/>
        </w:rPr>
        <w:t>)</w:t>
      </w:r>
      <w:r w:rsidRPr="001C3AA6">
        <w:rPr>
          <w:rFonts w:eastAsia="標楷體" w:hint="eastAsia"/>
          <w:kern w:val="0"/>
          <w:sz w:val="28"/>
          <w:szCs w:val="28"/>
        </w:rPr>
        <w:t>藥、其他精神或神經科用藥或保健食品。</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五</w:t>
      </w:r>
      <w:r w:rsidRPr="001C3AA6">
        <w:rPr>
          <w:rFonts w:eastAsia="標楷體"/>
          <w:kern w:val="0"/>
          <w:sz w:val="28"/>
          <w:szCs w:val="28"/>
        </w:rPr>
        <w:t xml:space="preserve">) </w:t>
      </w:r>
      <w:r w:rsidRPr="001C3AA6">
        <w:rPr>
          <w:rFonts w:eastAsia="標楷體" w:hint="eastAsia"/>
          <w:kern w:val="0"/>
          <w:sz w:val="28"/>
          <w:szCs w:val="28"/>
        </w:rPr>
        <w:t>工作特質：是否需要開車或從事操作機械等需要專注力的工作，以及近期是否要考試等。</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六</w:t>
      </w:r>
      <w:r w:rsidRPr="001C3AA6">
        <w:rPr>
          <w:rFonts w:eastAsia="標楷體"/>
          <w:kern w:val="0"/>
          <w:sz w:val="28"/>
          <w:szCs w:val="28"/>
        </w:rPr>
        <w:t xml:space="preserve">) </w:t>
      </w:r>
      <w:r w:rsidRPr="001C3AA6">
        <w:rPr>
          <w:rFonts w:eastAsia="標楷體" w:hint="eastAsia"/>
          <w:kern w:val="0"/>
          <w:sz w:val="28"/>
          <w:szCs w:val="28"/>
        </w:rPr>
        <w:t>懷孕</w:t>
      </w:r>
      <w:r w:rsidRPr="001C3AA6">
        <w:rPr>
          <w:rFonts w:eastAsia="標楷體"/>
          <w:kern w:val="0"/>
          <w:sz w:val="28"/>
          <w:szCs w:val="28"/>
        </w:rPr>
        <w:t>(</w:t>
      </w:r>
      <w:r w:rsidRPr="001C3AA6">
        <w:rPr>
          <w:rFonts w:eastAsia="標楷體" w:hint="eastAsia"/>
          <w:kern w:val="0"/>
          <w:sz w:val="28"/>
          <w:szCs w:val="28"/>
        </w:rPr>
        <w:t>或哺乳</w:t>
      </w:r>
      <w:r w:rsidRPr="001C3AA6">
        <w:rPr>
          <w:rFonts w:eastAsia="標楷體"/>
          <w:kern w:val="0"/>
          <w:sz w:val="28"/>
          <w:szCs w:val="28"/>
        </w:rPr>
        <w:t>)</w:t>
      </w:r>
      <w:r w:rsidRPr="001C3AA6">
        <w:rPr>
          <w:rFonts w:eastAsia="標楷體" w:hint="eastAsia"/>
          <w:kern w:val="0"/>
          <w:sz w:val="28"/>
          <w:szCs w:val="28"/>
        </w:rPr>
        <w:t>：女性需告知是否懷孕、正準備懷孕或正在哺餵母乳。</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七</w:t>
      </w:r>
      <w:r w:rsidRPr="001C3AA6">
        <w:rPr>
          <w:rFonts w:eastAsia="標楷體"/>
          <w:kern w:val="0"/>
          <w:sz w:val="28"/>
          <w:szCs w:val="28"/>
        </w:rPr>
        <w:t xml:space="preserve">) </w:t>
      </w:r>
      <w:r w:rsidRPr="001C3AA6">
        <w:rPr>
          <w:rFonts w:eastAsia="標楷體" w:hint="eastAsia"/>
          <w:kern w:val="0"/>
          <w:sz w:val="28"/>
          <w:szCs w:val="28"/>
        </w:rPr>
        <w:t>打呼情形：是否會因打呼而中斷睡眠。</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八</w:t>
      </w:r>
      <w:r w:rsidRPr="001C3AA6">
        <w:rPr>
          <w:rFonts w:eastAsia="標楷體"/>
          <w:kern w:val="0"/>
          <w:sz w:val="28"/>
          <w:szCs w:val="28"/>
        </w:rPr>
        <w:t xml:space="preserve">) </w:t>
      </w:r>
      <w:r w:rsidRPr="001C3AA6">
        <w:rPr>
          <w:rFonts w:eastAsia="標楷體" w:hint="eastAsia"/>
          <w:kern w:val="0"/>
          <w:sz w:val="28"/>
          <w:szCs w:val="28"/>
        </w:rPr>
        <w:t>其他可能影響睡眠的生活習慣：如喝茶或咖啡、喝酒、持續上網、聊天到凌晨等。</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能力三、看清楚藥品標示</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領安眠藥時，請看清楚藥袋標示、仿單（藥品使用說明書）及用藥指導單張並請攜帶健保卡</w:t>
      </w:r>
      <w:r w:rsidRPr="001C3AA6">
        <w:rPr>
          <w:rFonts w:eastAsia="標楷體"/>
          <w:kern w:val="0"/>
          <w:sz w:val="28"/>
          <w:szCs w:val="28"/>
        </w:rPr>
        <w:t>(</w:t>
      </w:r>
      <w:r w:rsidRPr="001C3AA6">
        <w:rPr>
          <w:rFonts w:eastAsia="標楷體" w:hint="eastAsia"/>
          <w:kern w:val="0"/>
          <w:sz w:val="28"/>
          <w:szCs w:val="28"/>
        </w:rPr>
        <w:t>或身分證明文件</w:t>
      </w:r>
      <w:r w:rsidRPr="001C3AA6">
        <w:rPr>
          <w:rFonts w:eastAsia="標楷體"/>
          <w:kern w:val="0"/>
          <w:sz w:val="28"/>
          <w:szCs w:val="28"/>
        </w:rPr>
        <w:t>)</w:t>
      </w:r>
      <w:r w:rsidRPr="001C3AA6">
        <w:rPr>
          <w:rFonts w:eastAsia="標楷體" w:hint="eastAsia"/>
          <w:kern w:val="0"/>
          <w:sz w:val="28"/>
          <w:szCs w:val="28"/>
        </w:rPr>
        <w:t>。</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姓名：領到藥品時，先核對藥袋上的姓名與年齡是否正確。</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w:t>
      </w:r>
      <w:r w:rsidRPr="001C3AA6">
        <w:rPr>
          <w:rFonts w:eastAsia="標楷體" w:hint="eastAsia"/>
          <w:kern w:val="0"/>
          <w:sz w:val="28"/>
          <w:szCs w:val="28"/>
        </w:rPr>
        <w:t>藥品用法：請依藥袋上之劑量與時間服用，勿自行增減藥量。</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w:t>
      </w:r>
      <w:r w:rsidRPr="001C3AA6">
        <w:rPr>
          <w:rFonts w:eastAsia="標楷體" w:hint="eastAsia"/>
          <w:kern w:val="0"/>
          <w:sz w:val="28"/>
          <w:szCs w:val="28"/>
        </w:rPr>
        <w:t>藥品適應症：檢核自己的疾病或症狀是否有出現在藥袋上藥品適應症的描述內。</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四</w:t>
      </w:r>
      <w:r w:rsidRPr="001C3AA6">
        <w:rPr>
          <w:rFonts w:eastAsia="標楷體"/>
          <w:kern w:val="0"/>
          <w:sz w:val="28"/>
          <w:szCs w:val="28"/>
        </w:rPr>
        <w:t>)</w:t>
      </w:r>
      <w:r w:rsidRPr="001C3AA6">
        <w:rPr>
          <w:rFonts w:eastAsia="標楷體" w:hint="eastAsia"/>
          <w:kern w:val="0"/>
          <w:sz w:val="28"/>
          <w:szCs w:val="28"/>
        </w:rPr>
        <w:t>藥品名稱和外觀：藥品的形狀、顏色等是否與藥袋上的描述相符。</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五</w:t>
      </w:r>
      <w:r w:rsidRPr="001C3AA6">
        <w:rPr>
          <w:rFonts w:eastAsia="標楷體"/>
          <w:kern w:val="0"/>
          <w:sz w:val="28"/>
          <w:szCs w:val="28"/>
        </w:rPr>
        <w:t>)</w:t>
      </w:r>
      <w:r w:rsidRPr="001C3AA6">
        <w:rPr>
          <w:rFonts w:eastAsia="標楷體" w:hint="eastAsia"/>
          <w:kern w:val="0"/>
          <w:sz w:val="28"/>
          <w:szCs w:val="28"/>
        </w:rPr>
        <w:t>注意事項、副作用或警語：看清楚藥袋上註明的注意事項，了解藥品使用後可能產生的副作用或重要警訊、發生頻率。服用安眠藥期間，避免開車、從事需要專注力的工作或操作危險的機械。</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六</w:t>
      </w:r>
      <w:r w:rsidRPr="001C3AA6">
        <w:rPr>
          <w:rFonts w:eastAsia="標楷體"/>
          <w:kern w:val="0"/>
          <w:sz w:val="28"/>
          <w:szCs w:val="28"/>
        </w:rPr>
        <w:t>)</w:t>
      </w:r>
      <w:r w:rsidRPr="001C3AA6">
        <w:rPr>
          <w:rFonts w:eastAsia="標楷體" w:hint="eastAsia"/>
          <w:kern w:val="0"/>
          <w:sz w:val="28"/>
          <w:szCs w:val="28"/>
        </w:rPr>
        <w:t>使用天數：核對藥品應該服用多久，並當場核對藥品總量。</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七</w:t>
      </w:r>
      <w:r w:rsidRPr="001C3AA6">
        <w:rPr>
          <w:rFonts w:eastAsia="標楷體"/>
          <w:kern w:val="0"/>
          <w:sz w:val="28"/>
          <w:szCs w:val="28"/>
        </w:rPr>
        <w:t>)</w:t>
      </w:r>
      <w:r w:rsidRPr="001C3AA6">
        <w:rPr>
          <w:rFonts w:eastAsia="標楷體" w:hint="eastAsia"/>
          <w:kern w:val="0"/>
          <w:sz w:val="28"/>
          <w:szCs w:val="28"/>
        </w:rPr>
        <w:t>藥品保存方法與期限。</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能力四、清楚用藥方法、時間</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吃安眠藥時，請了解藥品的特性與服用時間。</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w:t>
      </w:r>
      <w:r w:rsidRPr="001C3AA6">
        <w:rPr>
          <w:rFonts w:eastAsia="標楷體" w:hint="eastAsia"/>
          <w:kern w:val="0"/>
          <w:sz w:val="28"/>
          <w:szCs w:val="28"/>
        </w:rPr>
        <w:t>服藥時間：服用安眠藥請在就寢前提早</w:t>
      </w:r>
      <w:r w:rsidRPr="001C3AA6">
        <w:rPr>
          <w:rFonts w:eastAsia="標楷體"/>
          <w:kern w:val="0"/>
          <w:sz w:val="28"/>
          <w:szCs w:val="28"/>
        </w:rPr>
        <w:t xml:space="preserve">15~30 </w:t>
      </w:r>
      <w:r w:rsidRPr="001C3AA6">
        <w:rPr>
          <w:rFonts w:eastAsia="標楷體" w:hint="eastAsia"/>
          <w:kern w:val="0"/>
          <w:sz w:val="28"/>
          <w:szCs w:val="28"/>
        </w:rPr>
        <w:t>分鐘服用，服藥完畢後就立刻到床上準備入睡，避免其他活動。</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w:t>
      </w:r>
      <w:r w:rsidRPr="001C3AA6">
        <w:rPr>
          <w:rFonts w:eastAsia="標楷體" w:hint="eastAsia"/>
          <w:kern w:val="0"/>
          <w:sz w:val="28"/>
          <w:szCs w:val="28"/>
        </w:rPr>
        <w:t>服藥劑量：請依醫囑用藥，不要因藥效不夠而自行加量，或擔心副作用而自行減量。</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三</w:t>
      </w:r>
      <w:r w:rsidRPr="001C3AA6">
        <w:rPr>
          <w:rFonts w:eastAsia="標楷體"/>
          <w:kern w:val="0"/>
          <w:sz w:val="28"/>
          <w:szCs w:val="28"/>
        </w:rPr>
        <w:t>)</w:t>
      </w:r>
      <w:r w:rsidRPr="001C3AA6">
        <w:rPr>
          <w:rFonts w:eastAsia="標楷體" w:hint="eastAsia"/>
          <w:kern w:val="0"/>
          <w:sz w:val="28"/>
          <w:szCs w:val="28"/>
        </w:rPr>
        <w:t>服用天數：安眠藥可輔助治療失眠，但應搭配正常作息與運動等，且應與專業醫師討論後，依醫囑用藥，不宜自行增減。</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四</w:t>
      </w:r>
      <w:r w:rsidRPr="001C3AA6">
        <w:rPr>
          <w:rFonts w:eastAsia="標楷體"/>
          <w:kern w:val="0"/>
          <w:sz w:val="28"/>
          <w:szCs w:val="28"/>
        </w:rPr>
        <w:t>)</w:t>
      </w:r>
      <w:r w:rsidRPr="001C3AA6">
        <w:rPr>
          <w:rFonts w:eastAsia="標楷體" w:hint="eastAsia"/>
          <w:kern w:val="0"/>
          <w:sz w:val="28"/>
          <w:szCs w:val="28"/>
        </w:rPr>
        <w:t>常見副作用：鎮靜安眠藥常見的副作用包括：</w:t>
      </w:r>
    </w:p>
    <w:p w:rsidR="00913881" w:rsidRPr="001C3AA6" w:rsidRDefault="00913881" w:rsidP="00B64038">
      <w:pPr>
        <w:autoSpaceDE w:val="0"/>
        <w:autoSpaceDN w:val="0"/>
        <w:adjustRightInd w:val="0"/>
        <w:snapToGrid w:val="0"/>
        <w:spacing w:afterLines="50" w:line="500" w:lineRule="exact"/>
        <w:ind w:leftChars="100" w:left="520" w:hangingChars="100" w:hanging="280"/>
        <w:rPr>
          <w:rFonts w:eastAsia="標楷體"/>
          <w:kern w:val="0"/>
          <w:sz w:val="28"/>
          <w:szCs w:val="28"/>
        </w:rPr>
      </w:pPr>
      <w:r w:rsidRPr="001C3AA6">
        <w:rPr>
          <w:rFonts w:eastAsia="標楷體"/>
          <w:kern w:val="0"/>
          <w:sz w:val="28"/>
          <w:szCs w:val="28"/>
        </w:rPr>
        <w:t>1.</w:t>
      </w:r>
      <w:r w:rsidRPr="001C3AA6">
        <w:rPr>
          <w:rFonts w:eastAsia="標楷體" w:hint="eastAsia"/>
          <w:kern w:val="0"/>
          <w:sz w:val="28"/>
          <w:szCs w:val="28"/>
        </w:rPr>
        <w:t>過量服用時可能出現頭暈、頭痛、嗜睡、恍惚，甚至夢遊。</w:t>
      </w:r>
    </w:p>
    <w:p w:rsidR="00913881" w:rsidRPr="001C3AA6" w:rsidRDefault="00913881" w:rsidP="00B64038">
      <w:pPr>
        <w:autoSpaceDE w:val="0"/>
        <w:autoSpaceDN w:val="0"/>
        <w:adjustRightInd w:val="0"/>
        <w:snapToGrid w:val="0"/>
        <w:spacing w:afterLines="50" w:line="500" w:lineRule="exact"/>
        <w:ind w:leftChars="100" w:left="520" w:hangingChars="100" w:hanging="280"/>
        <w:rPr>
          <w:rFonts w:eastAsia="標楷體"/>
          <w:kern w:val="0"/>
          <w:sz w:val="28"/>
          <w:szCs w:val="28"/>
        </w:rPr>
      </w:pPr>
      <w:r w:rsidRPr="001C3AA6">
        <w:rPr>
          <w:rFonts w:eastAsia="標楷體"/>
          <w:kern w:val="0"/>
          <w:sz w:val="28"/>
          <w:szCs w:val="28"/>
        </w:rPr>
        <w:t>2.</w:t>
      </w:r>
      <w:r w:rsidRPr="001C3AA6">
        <w:rPr>
          <w:rFonts w:eastAsia="標楷體" w:hint="eastAsia"/>
          <w:kern w:val="0"/>
          <w:sz w:val="28"/>
          <w:szCs w:val="28"/>
        </w:rPr>
        <w:t>不當長期使用安眠藥，易出現藥物生理依賴性，或會造成記憶力減退、反應力下降等；突然停藥，也可能出現焦慮、厭食、抽搐等症狀。</w:t>
      </w:r>
    </w:p>
    <w:p w:rsidR="00913881" w:rsidRPr="001C3AA6" w:rsidRDefault="00913881" w:rsidP="00B64038">
      <w:pPr>
        <w:autoSpaceDE w:val="0"/>
        <w:autoSpaceDN w:val="0"/>
        <w:adjustRightInd w:val="0"/>
        <w:snapToGrid w:val="0"/>
        <w:spacing w:afterLines="50" w:line="500" w:lineRule="exact"/>
        <w:ind w:leftChars="100" w:left="520" w:hangingChars="100" w:hanging="280"/>
        <w:rPr>
          <w:rFonts w:eastAsia="標楷體"/>
          <w:kern w:val="0"/>
          <w:sz w:val="28"/>
          <w:szCs w:val="28"/>
        </w:rPr>
      </w:pPr>
      <w:r w:rsidRPr="001C3AA6">
        <w:rPr>
          <w:rFonts w:eastAsia="標楷體"/>
          <w:kern w:val="0"/>
          <w:sz w:val="28"/>
          <w:szCs w:val="28"/>
        </w:rPr>
        <w:t>3.</w:t>
      </w:r>
      <w:r w:rsidRPr="001C3AA6">
        <w:rPr>
          <w:rFonts w:eastAsia="標楷體" w:hint="eastAsia"/>
          <w:kern w:val="0"/>
          <w:sz w:val="28"/>
          <w:szCs w:val="28"/>
        </w:rPr>
        <w:t>孕婦使用可能有風險，某些藥品可能造成畸形胎、早產、新生兒體重過輕、昏睡、無力等。</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五</w:t>
      </w:r>
      <w:r w:rsidRPr="001C3AA6">
        <w:rPr>
          <w:rFonts w:eastAsia="標楷體"/>
          <w:kern w:val="0"/>
          <w:sz w:val="28"/>
          <w:szCs w:val="28"/>
        </w:rPr>
        <w:t>)</w:t>
      </w:r>
      <w:r w:rsidRPr="001C3AA6">
        <w:rPr>
          <w:rFonts w:eastAsia="標楷體" w:hint="eastAsia"/>
          <w:kern w:val="0"/>
          <w:sz w:val="28"/>
          <w:szCs w:val="28"/>
        </w:rPr>
        <w:t>交互作用：請勿自行混用多種安眠藥品，也應避免同時使用酒精，以免因藥理作用，增加使用的危險性。</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 xml:space="preserve"> (</w:t>
      </w:r>
      <w:r w:rsidRPr="001C3AA6">
        <w:rPr>
          <w:rFonts w:eastAsia="標楷體" w:hint="eastAsia"/>
          <w:kern w:val="0"/>
          <w:sz w:val="28"/>
          <w:szCs w:val="28"/>
        </w:rPr>
        <w:t>六</w:t>
      </w:r>
      <w:r w:rsidRPr="001C3AA6">
        <w:rPr>
          <w:rFonts w:eastAsia="標楷體"/>
          <w:kern w:val="0"/>
          <w:sz w:val="28"/>
          <w:szCs w:val="28"/>
        </w:rPr>
        <w:t xml:space="preserve">) </w:t>
      </w:r>
      <w:r w:rsidRPr="001C3AA6">
        <w:rPr>
          <w:rFonts w:eastAsia="標楷體" w:hint="eastAsia"/>
          <w:kern w:val="0"/>
          <w:sz w:val="28"/>
          <w:szCs w:val="28"/>
        </w:rPr>
        <w:t>勿轉售或轉讓：鎮靜安眠藥屬於第三、四級管制藥品，未服用完之安眠藥，不可任意轉售或轉讓，以免觸犯毒品危害防制條例。</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七</w:t>
      </w:r>
      <w:r w:rsidRPr="001C3AA6">
        <w:rPr>
          <w:rFonts w:eastAsia="標楷體"/>
          <w:kern w:val="0"/>
          <w:sz w:val="28"/>
          <w:szCs w:val="28"/>
        </w:rPr>
        <w:t xml:space="preserve">) </w:t>
      </w:r>
      <w:r w:rsidRPr="001C3AA6">
        <w:rPr>
          <w:rFonts w:eastAsia="標楷體" w:hint="eastAsia"/>
          <w:kern w:val="0"/>
          <w:sz w:val="28"/>
          <w:szCs w:val="28"/>
        </w:rPr>
        <w:t>避免突然停藥：停藥需與醫師討論，以漸進式減量方式來停藥。不要自行停藥，否則容易產生戒斷症候群與反彈性失眠。</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八</w:t>
      </w:r>
      <w:r w:rsidRPr="001C3AA6">
        <w:rPr>
          <w:rFonts w:eastAsia="標楷體"/>
          <w:kern w:val="0"/>
          <w:sz w:val="28"/>
          <w:szCs w:val="28"/>
        </w:rPr>
        <w:t xml:space="preserve">) </w:t>
      </w:r>
      <w:r w:rsidRPr="001C3AA6">
        <w:rPr>
          <w:rFonts w:eastAsia="標楷體" w:hint="eastAsia"/>
          <w:kern w:val="0"/>
          <w:sz w:val="28"/>
          <w:szCs w:val="28"/>
        </w:rPr>
        <w:t>配合良好習慣：使用安眠藥時需配合情緒調適及生活作息調整，並減低壓力，效果才會好。</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九</w:t>
      </w:r>
      <w:r w:rsidRPr="001C3AA6">
        <w:rPr>
          <w:rFonts w:eastAsia="標楷體"/>
          <w:kern w:val="0"/>
          <w:sz w:val="28"/>
          <w:szCs w:val="28"/>
        </w:rPr>
        <w:t xml:space="preserve">) </w:t>
      </w:r>
      <w:r w:rsidRPr="001C3AA6">
        <w:rPr>
          <w:rFonts w:eastAsia="標楷體" w:hint="eastAsia"/>
          <w:kern w:val="0"/>
          <w:sz w:val="28"/>
          <w:szCs w:val="28"/>
        </w:rPr>
        <w:t>告知同住親友正在服用安眠藥：服用安眠藥後可能會發生夢遊或淺睡現象，宜請家人及同住者應多留意，避免服用藥物者發生危險。</w:t>
      </w:r>
    </w:p>
    <w:p w:rsidR="00913881" w:rsidRPr="001C3AA6" w:rsidRDefault="00913881" w:rsidP="00B64038">
      <w:pPr>
        <w:autoSpaceDE w:val="0"/>
        <w:autoSpaceDN w:val="0"/>
        <w:adjustRightInd w:val="0"/>
        <w:snapToGrid w:val="0"/>
        <w:spacing w:afterLines="50" w:line="500" w:lineRule="exact"/>
        <w:rPr>
          <w:rFonts w:eastAsia="標楷體"/>
          <w:b/>
          <w:bCs/>
          <w:kern w:val="0"/>
          <w:sz w:val="28"/>
          <w:szCs w:val="28"/>
        </w:rPr>
      </w:pPr>
      <w:r w:rsidRPr="001C3AA6">
        <w:rPr>
          <w:rFonts w:eastAsia="標楷體" w:hint="eastAsia"/>
          <w:b/>
          <w:bCs/>
          <w:kern w:val="0"/>
          <w:sz w:val="28"/>
          <w:szCs w:val="28"/>
        </w:rPr>
        <w:t>能力五、與醫師、藥師作朋友</w:t>
      </w:r>
    </w:p>
    <w:p w:rsidR="00913881" w:rsidRPr="001C3AA6" w:rsidRDefault="00913881" w:rsidP="00B64038">
      <w:pPr>
        <w:autoSpaceDE w:val="0"/>
        <w:autoSpaceDN w:val="0"/>
        <w:adjustRightInd w:val="0"/>
        <w:snapToGrid w:val="0"/>
        <w:spacing w:afterLines="50" w:line="500" w:lineRule="exact"/>
        <w:rPr>
          <w:rFonts w:eastAsia="標楷體"/>
          <w:kern w:val="0"/>
          <w:sz w:val="28"/>
          <w:szCs w:val="28"/>
        </w:rPr>
      </w:pPr>
      <w:r w:rsidRPr="001C3AA6">
        <w:rPr>
          <w:rFonts w:eastAsia="標楷體" w:hint="eastAsia"/>
          <w:kern w:val="0"/>
          <w:sz w:val="28"/>
          <w:szCs w:val="28"/>
        </w:rPr>
        <w:t>失眠診治找醫師，用藥諮詢找藥師。</w:t>
      </w:r>
    </w:p>
    <w:p w:rsidR="00913881" w:rsidRPr="001C3AA6"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pPr>
      <w:r w:rsidRPr="001C3AA6">
        <w:rPr>
          <w:rFonts w:eastAsia="標楷體"/>
          <w:kern w:val="0"/>
          <w:sz w:val="28"/>
          <w:szCs w:val="28"/>
        </w:rPr>
        <w:t>(</w:t>
      </w:r>
      <w:r w:rsidRPr="001C3AA6">
        <w:rPr>
          <w:rFonts w:eastAsia="標楷體" w:hint="eastAsia"/>
          <w:kern w:val="0"/>
          <w:sz w:val="28"/>
          <w:szCs w:val="28"/>
        </w:rPr>
        <w:t>一</w:t>
      </w:r>
      <w:r w:rsidRPr="001C3AA6">
        <w:rPr>
          <w:rFonts w:eastAsia="標楷體"/>
          <w:kern w:val="0"/>
          <w:sz w:val="28"/>
          <w:szCs w:val="28"/>
        </w:rPr>
        <w:t xml:space="preserve">) </w:t>
      </w:r>
      <w:r w:rsidRPr="001C3AA6">
        <w:rPr>
          <w:rFonts w:eastAsia="標楷體" w:hint="eastAsia"/>
          <w:kern w:val="0"/>
          <w:sz w:val="28"/>
          <w:szCs w:val="28"/>
        </w:rPr>
        <w:t>紀錄諮詢電話：將認識的醫師或藥師的聯絡電話記在緊急電話簿內，以作為健康諮詢之用。</w:t>
      </w:r>
    </w:p>
    <w:p w:rsidR="00913881" w:rsidRDefault="00913881" w:rsidP="00B64038">
      <w:pPr>
        <w:autoSpaceDE w:val="0"/>
        <w:autoSpaceDN w:val="0"/>
        <w:adjustRightInd w:val="0"/>
        <w:snapToGrid w:val="0"/>
        <w:spacing w:afterLines="50" w:line="500" w:lineRule="exact"/>
        <w:ind w:left="560" w:hangingChars="200" w:hanging="560"/>
        <w:rPr>
          <w:rFonts w:eastAsia="標楷體"/>
          <w:kern w:val="0"/>
          <w:sz w:val="28"/>
          <w:szCs w:val="28"/>
        </w:rPr>
        <w:sectPr w:rsidR="00913881" w:rsidSect="003D2560">
          <w:footerReference w:type="default" r:id="rId7"/>
          <w:pgSz w:w="11906" w:h="16838" w:code="9"/>
          <w:pgMar w:top="1440" w:right="1800" w:bottom="1440" w:left="1800" w:header="851" w:footer="992" w:gutter="0"/>
          <w:cols w:space="425"/>
          <w:docGrid w:type="linesAndChars" w:linePitch="360"/>
        </w:sectPr>
      </w:pPr>
      <w:r w:rsidRPr="001C3AA6">
        <w:rPr>
          <w:rFonts w:eastAsia="標楷體"/>
          <w:kern w:val="0"/>
          <w:sz w:val="28"/>
          <w:szCs w:val="28"/>
        </w:rPr>
        <w:t>(</w:t>
      </w:r>
      <w:r w:rsidRPr="001C3AA6">
        <w:rPr>
          <w:rFonts w:eastAsia="標楷體" w:hint="eastAsia"/>
          <w:kern w:val="0"/>
          <w:sz w:val="28"/>
          <w:szCs w:val="28"/>
        </w:rPr>
        <w:t>二</w:t>
      </w:r>
      <w:r w:rsidRPr="001C3AA6">
        <w:rPr>
          <w:rFonts w:eastAsia="標楷體"/>
          <w:kern w:val="0"/>
          <w:sz w:val="28"/>
          <w:szCs w:val="28"/>
        </w:rPr>
        <w:t xml:space="preserve">) </w:t>
      </w:r>
      <w:r w:rsidRPr="001C3AA6">
        <w:rPr>
          <w:rFonts w:eastAsia="標楷體" w:hint="eastAsia"/>
          <w:kern w:val="0"/>
          <w:sz w:val="28"/>
          <w:szCs w:val="28"/>
        </w:rPr>
        <w:t>問專家：用藥的任何問題，應請教醫師或藥師</w:t>
      </w:r>
      <w:r w:rsidRPr="001C3AA6">
        <w:rPr>
          <w:rFonts w:eastAsia="標楷體"/>
          <w:kern w:val="0"/>
          <w:sz w:val="28"/>
          <w:szCs w:val="28"/>
        </w:rPr>
        <w:t>(</w:t>
      </w:r>
      <w:r w:rsidRPr="001C3AA6">
        <w:rPr>
          <w:rFonts w:eastAsia="標楷體" w:hint="eastAsia"/>
          <w:kern w:val="0"/>
          <w:sz w:val="28"/>
          <w:szCs w:val="28"/>
        </w:rPr>
        <w:t>或直接撥打藥袋上的藥師電話諮詢請教</w:t>
      </w:r>
      <w:r w:rsidRPr="001C3AA6">
        <w:rPr>
          <w:rFonts w:eastAsia="標楷體"/>
          <w:kern w:val="0"/>
          <w:sz w:val="28"/>
          <w:szCs w:val="28"/>
        </w:rPr>
        <w:t>)</w:t>
      </w:r>
      <w:r w:rsidRPr="001C3AA6">
        <w:rPr>
          <w:rFonts w:eastAsia="標楷體" w:hint="eastAsia"/>
          <w:kern w:val="0"/>
          <w:sz w:val="28"/>
          <w:szCs w:val="28"/>
        </w:rPr>
        <w:t>，不要聽信非醫藥專業人員的建議</w:t>
      </w:r>
      <w:r>
        <w:rPr>
          <w:rFonts w:eastAsia="標楷體" w:hint="eastAsia"/>
          <w:kern w:val="0"/>
          <w:sz w:val="28"/>
          <w:szCs w:val="28"/>
        </w:rPr>
        <w:t>。</w:t>
      </w:r>
    </w:p>
    <w:p w:rsidR="00913881" w:rsidRPr="00AB3561" w:rsidRDefault="00913881" w:rsidP="00FE0FC1">
      <w:pPr>
        <w:jc w:val="center"/>
        <w:rPr>
          <w:sz w:val="40"/>
          <w:szCs w:val="40"/>
        </w:rPr>
      </w:pPr>
      <w:r w:rsidRPr="00AB3561">
        <w:rPr>
          <w:rFonts w:ascii="Arial" w:eastAsia="標楷體" w:hAnsi="Arial" w:cs="Arial" w:hint="eastAsia"/>
          <w:b/>
          <w:sz w:val="40"/>
          <w:szCs w:val="40"/>
        </w:rPr>
        <w:t>反毒教育資源中心聯絡資訊一覽表</w:t>
      </w:r>
    </w:p>
    <w:tbl>
      <w:tblPr>
        <w:tblW w:w="15593"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04"/>
        <w:gridCol w:w="4792"/>
        <w:gridCol w:w="2268"/>
        <w:gridCol w:w="3402"/>
        <w:gridCol w:w="3827"/>
      </w:tblGrid>
      <w:tr w:rsidR="00913881" w:rsidRPr="00A67B61" w:rsidTr="004C45A3">
        <w:trPr>
          <w:trHeight w:val="633"/>
          <w:jc w:val="center"/>
        </w:trPr>
        <w:tc>
          <w:tcPr>
            <w:tcW w:w="1304" w:type="dxa"/>
            <w:vAlign w:val="center"/>
          </w:tcPr>
          <w:p w:rsidR="00913881" w:rsidRPr="00031E2B" w:rsidRDefault="00913881" w:rsidP="004C45A3">
            <w:pPr>
              <w:snapToGrid w:val="0"/>
              <w:jc w:val="center"/>
              <w:rPr>
                <w:rFonts w:ascii="Arial" w:eastAsia="標楷體" w:hAnsi="Arial" w:cs="Arial"/>
                <w:b/>
                <w:sz w:val="32"/>
                <w:szCs w:val="32"/>
              </w:rPr>
            </w:pPr>
            <w:r w:rsidRPr="00031E2B">
              <w:rPr>
                <w:rFonts w:ascii="Arial" w:eastAsia="標楷體" w:hAnsi="Arial" w:cs="Arial" w:hint="eastAsia"/>
                <w:b/>
                <w:sz w:val="32"/>
                <w:szCs w:val="32"/>
              </w:rPr>
              <w:t>區域別</w:t>
            </w:r>
          </w:p>
        </w:tc>
        <w:tc>
          <w:tcPr>
            <w:tcW w:w="4792" w:type="dxa"/>
            <w:vAlign w:val="center"/>
          </w:tcPr>
          <w:p w:rsidR="00913881" w:rsidRPr="00031E2B" w:rsidRDefault="00913881" w:rsidP="004C45A3">
            <w:pPr>
              <w:snapToGrid w:val="0"/>
              <w:jc w:val="center"/>
              <w:rPr>
                <w:rFonts w:ascii="Arial" w:eastAsia="標楷體" w:hAnsi="Arial" w:cs="Arial"/>
                <w:b/>
                <w:sz w:val="32"/>
                <w:szCs w:val="32"/>
              </w:rPr>
            </w:pPr>
            <w:r w:rsidRPr="00031E2B">
              <w:rPr>
                <w:rFonts w:ascii="Arial" w:eastAsia="標楷體" w:hAnsi="Arial" w:cs="Arial" w:hint="eastAsia"/>
                <w:b/>
                <w:sz w:val="32"/>
                <w:szCs w:val="32"/>
              </w:rPr>
              <w:t>反毒教育資源中心</w:t>
            </w:r>
          </w:p>
        </w:tc>
        <w:tc>
          <w:tcPr>
            <w:tcW w:w="2268" w:type="dxa"/>
            <w:vAlign w:val="center"/>
          </w:tcPr>
          <w:p w:rsidR="00913881" w:rsidRPr="00031E2B" w:rsidRDefault="00913881" w:rsidP="004C45A3">
            <w:pPr>
              <w:snapToGrid w:val="0"/>
              <w:jc w:val="center"/>
              <w:rPr>
                <w:rFonts w:ascii="Arial" w:eastAsia="標楷體" w:hAnsi="Arial" w:cs="Arial"/>
                <w:b/>
                <w:sz w:val="32"/>
                <w:szCs w:val="32"/>
              </w:rPr>
            </w:pPr>
            <w:r w:rsidRPr="00031E2B">
              <w:rPr>
                <w:rFonts w:ascii="Arial" w:eastAsia="標楷體" w:hAnsi="Arial" w:cs="Arial" w:hint="eastAsia"/>
                <w:b/>
                <w:sz w:val="32"/>
                <w:szCs w:val="32"/>
              </w:rPr>
              <w:t>聯絡人</w:t>
            </w:r>
          </w:p>
        </w:tc>
        <w:tc>
          <w:tcPr>
            <w:tcW w:w="3402" w:type="dxa"/>
            <w:vAlign w:val="center"/>
          </w:tcPr>
          <w:p w:rsidR="00913881" w:rsidRPr="00031E2B" w:rsidRDefault="00913881" w:rsidP="004C45A3">
            <w:pPr>
              <w:snapToGrid w:val="0"/>
              <w:jc w:val="center"/>
              <w:rPr>
                <w:rFonts w:ascii="Arial" w:eastAsia="標楷體" w:hAnsi="Arial" w:cs="Arial"/>
                <w:b/>
                <w:sz w:val="32"/>
                <w:szCs w:val="32"/>
              </w:rPr>
            </w:pPr>
            <w:r w:rsidRPr="00031E2B">
              <w:rPr>
                <w:rFonts w:ascii="Arial" w:eastAsia="標楷體" w:hAnsi="Arial" w:cs="Arial" w:hint="eastAsia"/>
                <w:b/>
                <w:sz w:val="32"/>
                <w:szCs w:val="32"/>
              </w:rPr>
              <w:t>電話</w:t>
            </w:r>
          </w:p>
        </w:tc>
        <w:tc>
          <w:tcPr>
            <w:tcW w:w="3827" w:type="dxa"/>
            <w:vAlign w:val="center"/>
          </w:tcPr>
          <w:p w:rsidR="00913881" w:rsidRPr="00031E2B" w:rsidRDefault="00913881" w:rsidP="004C45A3">
            <w:pPr>
              <w:snapToGrid w:val="0"/>
              <w:jc w:val="center"/>
              <w:rPr>
                <w:rFonts w:ascii="Arial" w:eastAsia="標楷體" w:hAnsi="Arial" w:cs="Arial"/>
                <w:b/>
                <w:sz w:val="32"/>
                <w:szCs w:val="32"/>
              </w:rPr>
            </w:pPr>
            <w:r w:rsidRPr="00031E2B">
              <w:rPr>
                <w:rFonts w:ascii="Arial" w:eastAsia="標楷體" w:hAnsi="Arial" w:cs="Arial" w:hint="eastAsia"/>
                <w:b/>
                <w:sz w:val="32"/>
                <w:szCs w:val="32"/>
              </w:rPr>
              <w:t>電子郵件信箱</w:t>
            </w:r>
          </w:p>
        </w:tc>
      </w:tr>
      <w:tr w:rsidR="00913881" w:rsidRPr="00A67B61" w:rsidTr="004C45A3">
        <w:trPr>
          <w:trHeight w:val="835"/>
          <w:jc w:val="center"/>
        </w:trPr>
        <w:tc>
          <w:tcPr>
            <w:tcW w:w="1304" w:type="dxa"/>
            <w:vMerge w:val="restart"/>
            <w:vAlign w:val="center"/>
          </w:tcPr>
          <w:p w:rsidR="00913881" w:rsidRPr="00031E2B" w:rsidRDefault="00913881" w:rsidP="004C45A3">
            <w:pPr>
              <w:snapToGrid w:val="0"/>
              <w:jc w:val="center"/>
              <w:rPr>
                <w:rFonts w:eastAsia="標楷體"/>
                <w:sz w:val="28"/>
                <w:szCs w:val="28"/>
              </w:rPr>
            </w:pPr>
            <w:r w:rsidRPr="00031E2B">
              <w:rPr>
                <w:rFonts w:eastAsia="標楷體" w:hint="eastAsia"/>
                <w:sz w:val="28"/>
                <w:szCs w:val="28"/>
              </w:rPr>
              <w:t>北區</w:t>
            </w:r>
          </w:p>
        </w:tc>
        <w:tc>
          <w:tcPr>
            <w:tcW w:w="4792" w:type="dxa"/>
            <w:vMerge w:val="restart"/>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臺北市立聯合醫院</w:t>
            </w: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院本部</w:t>
            </w:r>
          </w:p>
          <w:p w:rsidR="00913881" w:rsidRPr="00031E2B" w:rsidRDefault="00913881" w:rsidP="004C45A3">
            <w:pPr>
              <w:snapToGrid w:val="0"/>
              <w:jc w:val="both"/>
              <w:rPr>
                <w:rFonts w:eastAsia="標楷體"/>
                <w:sz w:val="28"/>
                <w:szCs w:val="28"/>
              </w:rPr>
            </w:pPr>
            <w:r w:rsidRPr="00031E2B">
              <w:rPr>
                <w:rFonts w:eastAsia="標楷體" w:hint="eastAsia"/>
                <w:sz w:val="28"/>
                <w:szCs w:val="28"/>
              </w:rPr>
              <w:t>官玫秀藥師</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(02)2555-3000#2091</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A0697@tpech.gov.tw</w:t>
            </w:r>
          </w:p>
        </w:tc>
      </w:tr>
      <w:tr w:rsidR="00913881" w:rsidRPr="00A67B61" w:rsidTr="004C45A3">
        <w:trPr>
          <w:trHeight w:val="835"/>
          <w:jc w:val="center"/>
        </w:trPr>
        <w:tc>
          <w:tcPr>
            <w:tcW w:w="1304" w:type="dxa"/>
            <w:vMerge/>
            <w:vAlign w:val="center"/>
          </w:tcPr>
          <w:p w:rsidR="00913881" w:rsidRPr="00031E2B" w:rsidRDefault="00913881" w:rsidP="004C45A3">
            <w:pPr>
              <w:snapToGrid w:val="0"/>
              <w:jc w:val="center"/>
              <w:rPr>
                <w:rFonts w:eastAsia="標楷體"/>
                <w:sz w:val="28"/>
                <w:szCs w:val="28"/>
              </w:rPr>
            </w:pPr>
          </w:p>
        </w:tc>
        <w:tc>
          <w:tcPr>
            <w:tcW w:w="4792" w:type="dxa"/>
            <w:vMerge/>
            <w:vAlign w:val="center"/>
          </w:tcPr>
          <w:p w:rsidR="00913881" w:rsidRPr="00031E2B" w:rsidRDefault="00913881" w:rsidP="004C45A3">
            <w:pPr>
              <w:snapToGrid w:val="0"/>
              <w:jc w:val="both"/>
              <w:rPr>
                <w:rFonts w:eastAsia="標楷體"/>
                <w:sz w:val="28"/>
                <w:szCs w:val="28"/>
              </w:rPr>
            </w:pP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松德院區藥劑科</w:t>
            </w:r>
          </w:p>
          <w:p w:rsidR="00913881" w:rsidRPr="00031E2B" w:rsidRDefault="00913881" w:rsidP="004C45A3">
            <w:pPr>
              <w:snapToGrid w:val="0"/>
              <w:jc w:val="both"/>
              <w:rPr>
                <w:rFonts w:eastAsia="標楷體"/>
                <w:sz w:val="28"/>
                <w:szCs w:val="28"/>
              </w:rPr>
            </w:pPr>
            <w:r w:rsidRPr="00031E2B">
              <w:rPr>
                <w:rFonts w:eastAsia="標楷體" w:hint="eastAsia"/>
                <w:sz w:val="28"/>
                <w:szCs w:val="28"/>
              </w:rPr>
              <w:t>楊淑瑜主任</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(02)2726-3141#1105</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A2832@tpech.gov.tw</w:t>
            </w:r>
          </w:p>
        </w:tc>
      </w:tr>
      <w:tr w:rsidR="00913881" w:rsidRPr="00A67B61" w:rsidTr="004C45A3">
        <w:trPr>
          <w:trHeight w:val="835"/>
          <w:jc w:val="center"/>
        </w:trPr>
        <w:tc>
          <w:tcPr>
            <w:tcW w:w="1304" w:type="dxa"/>
            <w:vMerge/>
            <w:vAlign w:val="center"/>
          </w:tcPr>
          <w:p w:rsidR="00913881" w:rsidRPr="00031E2B" w:rsidRDefault="00913881" w:rsidP="004C45A3">
            <w:pPr>
              <w:snapToGrid w:val="0"/>
              <w:jc w:val="center"/>
              <w:rPr>
                <w:rFonts w:eastAsia="標楷體"/>
                <w:sz w:val="28"/>
                <w:szCs w:val="28"/>
              </w:rPr>
            </w:pPr>
          </w:p>
        </w:tc>
        <w:tc>
          <w:tcPr>
            <w:tcW w:w="4792" w:type="dxa"/>
            <w:vMerge/>
            <w:vAlign w:val="center"/>
          </w:tcPr>
          <w:p w:rsidR="00913881" w:rsidRPr="00031E2B" w:rsidRDefault="00913881" w:rsidP="004C45A3">
            <w:pPr>
              <w:snapToGrid w:val="0"/>
              <w:jc w:val="both"/>
              <w:rPr>
                <w:rFonts w:eastAsia="標楷體"/>
                <w:sz w:val="28"/>
                <w:szCs w:val="28"/>
              </w:rPr>
            </w:pP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松德院區藥劑科</w:t>
            </w:r>
          </w:p>
          <w:p w:rsidR="00913881" w:rsidRPr="00031E2B" w:rsidRDefault="00913881" w:rsidP="004C45A3">
            <w:pPr>
              <w:snapToGrid w:val="0"/>
              <w:jc w:val="both"/>
              <w:rPr>
                <w:rFonts w:eastAsia="標楷體"/>
                <w:sz w:val="28"/>
                <w:szCs w:val="28"/>
              </w:rPr>
            </w:pPr>
            <w:r w:rsidRPr="00031E2B">
              <w:rPr>
                <w:rFonts w:eastAsia="標楷體" w:hint="eastAsia"/>
                <w:sz w:val="28"/>
                <w:szCs w:val="28"/>
              </w:rPr>
              <w:t>簡秋玉助理</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(02)-2726-3141#1108</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T0182@tpech.gov.tw</w:t>
            </w:r>
          </w:p>
        </w:tc>
      </w:tr>
      <w:tr w:rsidR="00913881" w:rsidRPr="00A67B61" w:rsidTr="004C45A3">
        <w:trPr>
          <w:trHeight w:val="835"/>
          <w:jc w:val="center"/>
        </w:trPr>
        <w:tc>
          <w:tcPr>
            <w:tcW w:w="1304" w:type="dxa"/>
            <w:vMerge/>
            <w:vAlign w:val="center"/>
          </w:tcPr>
          <w:p w:rsidR="00913881" w:rsidRPr="00031E2B" w:rsidRDefault="00913881" w:rsidP="004C45A3">
            <w:pPr>
              <w:snapToGrid w:val="0"/>
              <w:jc w:val="center"/>
              <w:rPr>
                <w:rFonts w:eastAsia="標楷體"/>
                <w:sz w:val="28"/>
                <w:szCs w:val="28"/>
              </w:rPr>
            </w:pPr>
          </w:p>
        </w:tc>
        <w:tc>
          <w:tcPr>
            <w:tcW w:w="4792"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醫療財團法人徐元智先生醫藥基金會亞東紀念醫院</w:t>
            </w: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許嘉芬藥師</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(02)7728-1416</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jfanshu@gmail.com</w:t>
            </w:r>
          </w:p>
        </w:tc>
      </w:tr>
      <w:tr w:rsidR="00913881" w:rsidRPr="00A67B61" w:rsidTr="004C45A3">
        <w:trPr>
          <w:trHeight w:val="835"/>
          <w:jc w:val="center"/>
        </w:trPr>
        <w:tc>
          <w:tcPr>
            <w:tcW w:w="1304" w:type="dxa"/>
            <w:vMerge w:val="restart"/>
            <w:vAlign w:val="center"/>
          </w:tcPr>
          <w:p w:rsidR="00913881" w:rsidRPr="00031E2B" w:rsidRDefault="00913881" w:rsidP="004C45A3">
            <w:pPr>
              <w:snapToGrid w:val="0"/>
              <w:jc w:val="center"/>
              <w:rPr>
                <w:rFonts w:eastAsia="標楷體"/>
                <w:sz w:val="28"/>
                <w:szCs w:val="28"/>
              </w:rPr>
            </w:pPr>
            <w:r w:rsidRPr="00031E2B">
              <w:rPr>
                <w:rFonts w:eastAsia="標楷體" w:hint="eastAsia"/>
                <w:sz w:val="28"/>
                <w:szCs w:val="28"/>
              </w:rPr>
              <w:t>中區</w:t>
            </w:r>
          </w:p>
        </w:tc>
        <w:tc>
          <w:tcPr>
            <w:tcW w:w="4792"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中國醫藥大學附設醫院</w:t>
            </w: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陳立洳藥師</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(04) 22052121#2261</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l1.chen@connect.qut.edu.au</w:t>
            </w:r>
          </w:p>
        </w:tc>
      </w:tr>
      <w:tr w:rsidR="00913881" w:rsidRPr="00A67B61" w:rsidTr="004C45A3">
        <w:trPr>
          <w:trHeight w:val="835"/>
          <w:jc w:val="center"/>
        </w:trPr>
        <w:tc>
          <w:tcPr>
            <w:tcW w:w="1304" w:type="dxa"/>
            <w:vMerge/>
            <w:vAlign w:val="center"/>
          </w:tcPr>
          <w:p w:rsidR="00913881" w:rsidRPr="00031E2B" w:rsidRDefault="00913881" w:rsidP="004C45A3">
            <w:pPr>
              <w:snapToGrid w:val="0"/>
              <w:jc w:val="center"/>
              <w:rPr>
                <w:rFonts w:eastAsia="標楷體"/>
                <w:sz w:val="28"/>
                <w:szCs w:val="28"/>
              </w:rPr>
            </w:pPr>
          </w:p>
        </w:tc>
        <w:tc>
          <w:tcPr>
            <w:tcW w:w="4792"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財團法人彰化基督教醫院</w:t>
            </w: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黃淑萍藥師</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(04)723-8595#4011/4010</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96148@cch.org.tw</w:t>
            </w:r>
          </w:p>
        </w:tc>
      </w:tr>
      <w:tr w:rsidR="00913881" w:rsidRPr="00A67B61" w:rsidTr="004C45A3">
        <w:trPr>
          <w:trHeight w:val="835"/>
          <w:jc w:val="center"/>
        </w:trPr>
        <w:tc>
          <w:tcPr>
            <w:tcW w:w="1304" w:type="dxa"/>
            <w:vMerge w:val="restart"/>
            <w:vAlign w:val="center"/>
          </w:tcPr>
          <w:p w:rsidR="00913881" w:rsidRPr="00031E2B" w:rsidRDefault="00913881" w:rsidP="004C45A3">
            <w:pPr>
              <w:snapToGrid w:val="0"/>
              <w:jc w:val="center"/>
              <w:rPr>
                <w:rFonts w:eastAsia="標楷體"/>
                <w:sz w:val="28"/>
                <w:szCs w:val="28"/>
              </w:rPr>
            </w:pPr>
            <w:r w:rsidRPr="00031E2B">
              <w:rPr>
                <w:rFonts w:eastAsia="標楷體" w:hint="eastAsia"/>
                <w:sz w:val="28"/>
                <w:szCs w:val="28"/>
              </w:rPr>
              <w:t>南區</w:t>
            </w:r>
          </w:p>
        </w:tc>
        <w:tc>
          <w:tcPr>
            <w:tcW w:w="4792"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戴德森醫療財團法人嘉義基督教醫院</w:t>
            </w: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賴玉琪藥師</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(05)2765041#5121</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DI@cych.org.tw</w:t>
            </w:r>
          </w:p>
        </w:tc>
      </w:tr>
      <w:tr w:rsidR="00913881" w:rsidRPr="00A67B61" w:rsidTr="004C45A3">
        <w:trPr>
          <w:trHeight w:val="835"/>
          <w:jc w:val="center"/>
        </w:trPr>
        <w:tc>
          <w:tcPr>
            <w:tcW w:w="1304" w:type="dxa"/>
            <w:vMerge/>
          </w:tcPr>
          <w:p w:rsidR="00913881" w:rsidRPr="00031E2B" w:rsidRDefault="00913881" w:rsidP="004C45A3">
            <w:pPr>
              <w:snapToGrid w:val="0"/>
              <w:rPr>
                <w:rFonts w:eastAsia="標楷體"/>
                <w:sz w:val="28"/>
                <w:szCs w:val="28"/>
              </w:rPr>
            </w:pPr>
          </w:p>
        </w:tc>
        <w:tc>
          <w:tcPr>
            <w:tcW w:w="4792"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奇美醫療財團法人柳營奇美醫院</w:t>
            </w:r>
          </w:p>
        </w:tc>
        <w:tc>
          <w:tcPr>
            <w:tcW w:w="2268" w:type="dxa"/>
            <w:vAlign w:val="center"/>
          </w:tcPr>
          <w:p w:rsidR="00913881" w:rsidRPr="00031E2B" w:rsidRDefault="00913881" w:rsidP="004C45A3">
            <w:pPr>
              <w:snapToGrid w:val="0"/>
              <w:jc w:val="both"/>
              <w:rPr>
                <w:rFonts w:eastAsia="標楷體"/>
                <w:sz w:val="28"/>
                <w:szCs w:val="28"/>
              </w:rPr>
            </w:pPr>
            <w:r w:rsidRPr="00031E2B">
              <w:rPr>
                <w:rFonts w:eastAsia="標楷體" w:hint="eastAsia"/>
                <w:sz w:val="28"/>
                <w:szCs w:val="28"/>
              </w:rPr>
              <w:t>張申朋藥師</w:t>
            </w:r>
          </w:p>
          <w:p w:rsidR="00913881" w:rsidRPr="00031E2B" w:rsidRDefault="00913881" w:rsidP="004C45A3">
            <w:pPr>
              <w:snapToGrid w:val="0"/>
              <w:jc w:val="both"/>
              <w:rPr>
                <w:rFonts w:eastAsia="標楷體"/>
                <w:sz w:val="28"/>
                <w:szCs w:val="28"/>
              </w:rPr>
            </w:pPr>
            <w:r w:rsidRPr="00031E2B">
              <w:rPr>
                <w:rFonts w:eastAsia="標楷體" w:hint="eastAsia"/>
                <w:sz w:val="28"/>
                <w:szCs w:val="28"/>
              </w:rPr>
              <w:t>江庭如藥師</w:t>
            </w:r>
          </w:p>
        </w:tc>
        <w:tc>
          <w:tcPr>
            <w:tcW w:w="3402"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(06)6226999#77103</w:t>
            </w:r>
          </w:p>
          <w:p w:rsidR="00913881" w:rsidRPr="00031E2B" w:rsidRDefault="00913881" w:rsidP="004C45A3">
            <w:pPr>
              <w:snapToGrid w:val="0"/>
              <w:jc w:val="both"/>
              <w:rPr>
                <w:rFonts w:eastAsia="標楷體"/>
                <w:sz w:val="28"/>
                <w:szCs w:val="28"/>
              </w:rPr>
            </w:pPr>
            <w:r w:rsidRPr="00031E2B">
              <w:rPr>
                <w:rFonts w:eastAsia="標楷體"/>
                <w:sz w:val="28"/>
                <w:szCs w:val="28"/>
              </w:rPr>
              <w:t>(06)6226999#77102</w:t>
            </w:r>
          </w:p>
        </w:tc>
        <w:tc>
          <w:tcPr>
            <w:tcW w:w="3827" w:type="dxa"/>
            <w:vAlign w:val="center"/>
          </w:tcPr>
          <w:p w:rsidR="00913881" w:rsidRPr="00031E2B" w:rsidRDefault="00913881" w:rsidP="004C45A3">
            <w:pPr>
              <w:snapToGrid w:val="0"/>
              <w:jc w:val="both"/>
              <w:rPr>
                <w:rFonts w:eastAsia="標楷體"/>
                <w:sz w:val="28"/>
                <w:szCs w:val="28"/>
              </w:rPr>
            </w:pPr>
            <w:r w:rsidRPr="00031E2B">
              <w:rPr>
                <w:rFonts w:eastAsia="標楷體"/>
                <w:sz w:val="28"/>
                <w:szCs w:val="28"/>
              </w:rPr>
              <w:t>clh5500@mail.chimei.org.tw</w:t>
            </w:r>
          </w:p>
        </w:tc>
      </w:tr>
    </w:tbl>
    <w:p w:rsidR="00913881" w:rsidRPr="005977F3" w:rsidRDefault="00913881" w:rsidP="00FE0FC1">
      <w:pPr>
        <w:snapToGrid w:val="0"/>
        <w:ind w:leftChars="-117" w:left="-41" w:hangingChars="100" w:hanging="240"/>
        <w:rPr>
          <w:rFonts w:eastAsia="標楷體"/>
          <w:color w:val="FF0000"/>
          <w:u w:val="single"/>
        </w:rPr>
      </w:pPr>
      <w:r>
        <w:rPr>
          <w:rFonts w:ascii="標楷體" w:eastAsia="標楷體" w:hAnsi="標楷體" w:hint="eastAsia"/>
          <w:color w:val="FF0000"/>
          <w:u w:val="single"/>
        </w:rPr>
        <w:t>★</w:t>
      </w:r>
      <w:r w:rsidRPr="005977F3">
        <w:rPr>
          <w:rFonts w:eastAsia="標楷體" w:hint="eastAsia"/>
          <w:color w:val="FF0000"/>
          <w:u w:val="single"/>
        </w:rPr>
        <w:t>有關微電影創作主題</w:t>
      </w:r>
      <w:r w:rsidRPr="005977F3">
        <w:rPr>
          <w:rFonts w:eastAsia="標楷體"/>
          <w:color w:val="FF0000"/>
          <w:u w:val="single"/>
        </w:rPr>
        <w:t>----</w:t>
      </w:r>
      <w:r w:rsidRPr="005977F3">
        <w:rPr>
          <w:rFonts w:eastAsia="標楷體" w:hint="eastAsia"/>
          <w:color w:val="FF0000"/>
          <w:u w:val="single"/>
        </w:rPr>
        <w:t>反轉毒害四行動和鎮靜安眠藥正確使用五大核心能力之意涵及相關諮詢，反毒教育資源中心可提供免費諮詢、宣導服務，歡迎接洽。</w:t>
      </w:r>
    </w:p>
    <w:p w:rsidR="00913881" w:rsidRPr="00D72EA2" w:rsidRDefault="00913881" w:rsidP="00FE0FC1">
      <w:pPr>
        <w:autoSpaceDE w:val="0"/>
        <w:autoSpaceDN w:val="0"/>
        <w:adjustRightInd w:val="0"/>
        <w:snapToGrid w:val="0"/>
        <w:ind w:left="400" w:hangingChars="200" w:hanging="400"/>
        <w:rPr>
          <w:rFonts w:eastAsia="標楷體"/>
          <w:sz w:val="20"/>
          <w:szCs w:val="20"/>
        </w:rPr>
      </w:pPr>
    </w:p>
    <w:p w:rsidR="00913881" w:rsidRPr="00FE0FC1" w:rsidRDefault="00913881"/>
    <w:sectPr w:rsidR="00913881" w:rsidRPr="00FE0FC1" w:rsidSect="00031E2B">
      <w:pgSz w:w="16838" w:h="11906" w:orient="landscape"/>
      <w:pgMar w:top="284" w:right="1080" w:bottom="993"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3881" w:rsidRDefault="00913881" w:rsidP="00D130C5">
      <w:r>
        <w:separator/>
      </w:r>
    </w:p>
  </w:endnote>
  <w:endnote w:type="continuationSeparator" w:id="0">
    <w:p w:rsidR="00913881" w:rsidRDefault="00913881" w:rsidP="00D130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881" w:rsidRDefault="00913881">
    <w:pPr>
      <w:pStyle w:val="Footer"/>
      <w:jc w:val="center"/>
    </w:pPr>
    <w:fldSimple w:instr="PAGE   \* MERGEFORMAT">
      <w:r w:rsidRPr="00B64038">
        <w:rPr>
          <w:noProof/>
          <w:lang w:val="zh-TW"/>
        </w:rPr>
        <w:t>1</w:t>
      </w:r>
    </w:fldSimple>
  </w:p>
  <w:p w:rsidR="00913881" w:rsidRDefault="009138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3881" w:rsidRDefault="00913881" w:rsidP="00D130C5">
      <w:r>
        <w:separator/>
      </w:r>
    </w:p>
  </w:footnote>
  <w:footnote w:type="continuationSeparator" w:id="0">
    <w:p w:rsidR="00913881" w:rsidRDefault="00913881" w:rsidP="00D130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F017DF"/>
    <w:multiLevelType w:val="hybridMultilevel"/>
    <w:tmpl w:val="BD00448A"/>
    <w:lvl w:ilvl="0" w:tplc="C7B27854">
      <w:start w:val="1"/>
      <w:numFmt w:val="decimal"/>
      <w:lvlText w:val="%1."/>
      <w:lvlJc w:val="left"/>
      <w:pPr>
        <w:ind w:left="360" w:hanging="360"/>
      </w:pPr>
      <w:rPr>
        <w:rFonts w:hAnsi="Calibri" w:cs="Times New Roman" w:hint="default"/>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0FC1"/>
    <w:rsid w:val="00031E2B"/>
    <w:rsid w:val="0007490F"/>
    <w:rsid w:val="001C3AA6"/>
    <w:rsid w:val="00215C23"/>
    <w:rsid w:val="00322895"/>
    <w:rsid w:val="00391D46"/>
    <w:rsid w:val="003D2560"/>
    <w:rsid w:val="004C45A3"/>
    <w:rsid w:val="0050105E"/>
    <w:rsid w:val="005977F3"/>
    <w:rsid w:val="00611941"/>
    <w:rsid w:val="006369D7"/>
    <w:rsid w:val="00700273"/>
    <w:rsid w:val="0071795D"/>
    <w:rsid w:val="00764255"/>
    <w:rsid w:val="007C10E1"/>
    <w:rsid w:val="00863C49"/>
    <w:rsid w:val="009072FA"/>
    <w:rsid w:val="00913881"/>
    <w:rsid w:val="00946127"/>
    <w:rsid w:val="00975ED6"/>
    <w:rsid w:val="009F4DCA"/>
    <w:rsid w:val="00A27865"/>
    <w:rsid w:val="00A3565C"/>
    <w:rsid w:val="00A67B61"/>
    <w:rsid w:val="00AB3561"/>
    <w:rsid w:val="00B449AF"/>
    <w:rsid w:val="00B64038"/>
    <w:rsid w:val="00BA0B78"/>
    <w:rsid w:val="00BF0343"/>
    <w:rsid w:val="00C81326"/>
    <w:rsid w:val="00CC2BCB"/>
    <w:rsid w:val="00D130C5"/>
    <w:rsid w:val="00D72EA2"/>
    <w:rsid w:val="00DA3E90"/>
    <w:rsid w:val="00DB45E6"/>
    <w:rsid w:val="00DD0949"/>
    <w:rsid w:val="00DD1172"/>
    <w:rsid w:val="00E07D97"/>
    <w:rsid w:val="00E61F92"/>
    <w:rsid w:val="00E75018"/>
    <w:rsid w:val="00EB0A81"/>
    <w:rsid w:val="00EE123D"/>
    <w:rsid w:val="00FE0FC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FC1"/>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E0FC1"/>
    <w:pPr>
      <w:ind w:leftChars="200" w:left="480"/>
    </w:pPr>
    <w:rPr>
      <w:rFonts w:ascii="Calibri" w:hAnsi="Calibri"/>
      <w:szCs w:val="22"/>
    </w:rPr>
  </w:style>
  <w:style w:type="paragraph" w:styleId="Header">
    <w:name w:val="header"/>
    <w:basedOn w:val="Normal"/>
    <w:link w:val="HeaderChar"/>
    <w:uiPriority w:val="99"/>
    <w:rsid w:val="00D130C5"/>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D130C5"/>
    <w:rPr>
      <w:rFonts w:ascii="Times New Roman" w:eastAsia="新細明體" w:hAnsi="Times New Roman" w:cs="Times New Roman"/>
      <w:sz w:val="20"/>
      <w:szCs w:val="20"/>
    </w:rPr>
  </w:style>
  <w:style w:type="paragraph" w:styleId="Footer">
    <w:name w:val="footer"/>
    <w:basedOn w:val="Normal"/>
    <w:link w:val="FooterChar"/>
    <w:uiPriority w:val="99"/>
    <w:rsid w:val="00D130C5"/>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D130C5"/>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17</Pages>
  <Words>1061</Words>
  <Characters>6052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2014『反轉毒害 健康心生活』創意微電影徵選比賽實施要點</dc:title>
  <dc:subject/>
  <dc:creator>李書芬</dc:creator>
  <cp:keywords/>
  <dc:description/>
  <cp:lastModifiedBy>USER</cp:lastModifiedBy>
  <cp:revision>2</cp:revision>
  <dcterms:created xsi:type="dcterms:W3CDTF">2014-03-13T00:55:00Z</dcterms:created>
  <dcterms:modified xsi:type="dcterms:W3CDTF">2014-03-13T00:55:00Z</dcterms:modified>
</cp:coreProperties>
</file>