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7D3" w:rsidRPr="0072262E" w:rsidRDefault="003A17D3" w:rsidP="0072262E">
      <w:pPr>
        <w:pBdr>
          <w:top w:val="single" w:sz="4" w:space="1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</w:pBdr>
        <w:jc w:val="center"/>
        <w:rPr>
          <w:rFonts w:ascii="標楷體" w:eastAsia="標楷體" w:hAnsi="標楷體"/>
          <w:b/>
          <w:sz w:val="36"/>
          <w:szCs w:val="36"/>
        </w:rPr>
      </w:pPr>
      <w:r w:rsidRPr="0072262E">
        <w:rPr>
          <w:rFonts w:ascii="標楷體" w:eastAsia="標楷體" w:hAnsi="標楷體" w:hint="eastAsia"/>
          <w:b/>
          <w:sz w:val="36"/>
          <w:szCs w:val="36"/>
        </w:rPr>
        <w:t>桃園市桃園區建德國小113學年度第一學期五年級自然領域 期中定期評量試卷</w:t>
      </w:r>
    </w:p>
    <w:p w:rsidR="00A0028E" w:rsidRDefault="0072262E" w:rsidP="0072262E">
      <w:pPr>
        <w:pBdr>
          <w:top w:val="single" w:sz="4" w:space="1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</w:pBdr>
        <w:ind w:firstLineChars="1700" w:firstLine="47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A270F6">
        <w:rPr>
          <w:rFonts w:ascii="標楷體" w:eastAsia="標楷體" w:hAnsi="標楷體" w:hint="eastAsia"/>
          <w:sz w:val="28"/>
          <w:szCs w:val="28"/>
        </w:rPr>
        <w:t xml:space="preserve">    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A17D3" w:rsidRPr="003A17D3">
        <w:rPr>
          <w:rFonts w:ascii="標楷體" w:eastAsia="標楷體" w:hAnsi="標楷體" w:hint="eastAsia"/>
          <w:sz w:val="28"/>
          <w:szCs w:val="28"/>
        </w:rPr>
        <w:t>五年____班  座號：_____ 姓名：__________</w:t>
      </w:r>
    </w:p>
    <w:tbl>
      <w:tblPr>
        <w:tblStyle w:val="a3"/>
        <w:tblW w:w="131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580"/>
        <w:gridCol w:w="6580"/>
      </w:tblGrid>
      <w:tr w:rsidR="003A17D3" w:rsidRPr="00737C54" w:rsidTr="00A270F6">
        <w:trPr>
          <w:trHeight w:val="17636"/>
        </w:trPr>
        <w:tc>
          <w:tcPr>
            <w:tcW w:w="6580" w:type="dxa"/>
          </w:tcPr>
          <w:p w:rsidR="00D8790D" w:rsidRPr="00DB293B" w:rsidRDefault="00D8790D" w:rsidP="0072262E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020"/>
              </w:tabs>
              <w:snapToGrid w:val="0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B293B">
              <w:rPr>
                <w:rFonts w:ascii="標楷體" w:eastAsia="標楷體" w:hAnsi="標楷體" w:hint="eastAsia"/>
                <w:b/>
                <w:color w:val="191800"/>
                <w:sz w:val="28"/>
                <w:szCs w:val="28"/>
              </w:rPr>
              <w:t>一、是非題：每</w:t>
            </w:r>
            <w:r w:rsidR="00300433">
              <w:rPr>
                <w:rFonts w:ascii="標楷體" w:eastAsia="標楷體" w:hAnsi="標楷體" w:hint="eastAsia"/>
                <w:b/>
                <w:color w:val="191800"/>
                <w:sz w:val="28"/>
                <w:szCs w:val="28"/>
              </w:rPr>
              <w:t>題</w:t>
            </w:r>
            <w:r w:rsidRPr="00DB293B">
              <w:rPr>
                <w:rFonts w:ascii="標楷體" w:eastAsia="標楷體" w:hAnsi="標楷體" w:hint="eastAsia"/>
                <w:b/>
                <w:color w:val="191800"/>
                <w:sz w:val="28"/>
                <w:szCs w:val="28"/>
              </w:rPr>
              <w:t>2分、共46分</w:t>
            </w:r>
          </w:p>
          <w:p w:rsidR="00D8790D" w:rsidRPr="00DB293B" w:rsidRDefault="00737C54" w:rsidP="0072262E">
            <w:pPr>
              <w:pStyle w:val="a4"/>
              <w:numPr>
                <w:ilvl w:val="0"/>
                <w:numId w:val="1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020"/>
                <w:tab w:val="left" w:pos="1134"/>
              </w:tabs>
              <w:snapToGrid w:val="0"/>
              <w:ind w:leftChars="0" w:left="1020" w:hanging="1020"/>
              <w:rPr>
                <w:rFonts w:ascii="標楷體" w:eastAsia="標楷體" w:hAnsi="標楷體"/>
                <w:b/>
                <w:color w:val="191800"/>
                <w:sz w:val="28"/>
                <w:szCs w:val="28"/>
              </w:rPr>
            </w:pPr>
            <w:r w:rsidRPr="00DB293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="00D8790D" w:rsidRPr="00DB293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自然界中的能量可以互相轉換，所以有各種發電方式，只是發電時都會有一些能量被浪費掉。</w:t>
            </w:r>
          </w:p>
          <w:p w:rsidR="00D8790D" w:rsidRPr="00DB293B" w:rsidRDefault="00D8790D" w:rsidP="00C4499D">
            <w:pPr>
              <w:pStyle w:val="a4"/>
              <w:numPr>
                <w:ilvl w:val="0"/>
                <w:numId w:val="1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68"/>
              </w:tabs>
              <w:snapToGrid w:val="0"/>
              <w:ind w:leftChars="0" w:left="1020" w:hanging="10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B293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地球繞太陽運行的軌道是橢圓形，夏季時太陽離地球較近，所以天氣比較熱。</w:t>
            </w:r>
          </w:p>
          <w:p w:rsidR="00D8790D" w:rsidRPr="00DB293B" w:rsidRDefault="00D8790D" w:rsidP="00C4499D">
            <w:pPr>
              <w:pStyle w:val="a4"/>
              <w:numPr>
                <w:ilvl w:val="0"/>
                <w:numId w:val="1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68"/>
              </w:tabs>
              <w:snapToGrid w:val="0"/>
              <w:ind w:leftChars="0" w:left="1020" w:hanging="10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B293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因為光的反射，所以池塘看起來會比較淺。</w:t>
            </w:r>
          </w:p>
          <w:p w:rsidR="00D8790D" w:rsidRPr="00DB293B" w:rsidRDefault="00D8790D" w:rsidP="00C4499D">
            <w:pPr>
              <w:pStyle w:val="a4"/>
              <w:numPr>
                <w:ilvl w:val="0"/>
                <w:numId w:val="1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68"/>
              </w:tabs>
              <w:snapToGrid w:val="0"/>
              <w:ind w:leftChars="0" w:left="1020" w:hanging="10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B293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每天中午12時，就是當天太陽高度角最大的時候。</w:t>
            </w:r>
          </w:p>
          <w:p w:rsidR="00D8790D" w:rsidRPr="00DB293B" w:rsidRDefault="00D8790D" w:rsidP="00C4499D">
            <w:pPr>
              <w:pStyle w:val="a4"/>
              <w:numPr>
                <w:ilvl w:val="0"/>
                <w:numId w:val="1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68"/>
              </w:tabs>
              <w:snapToGrid w:val="0"/>
              <w:ind w:leftChars="0" w:left="1020" w:hanging="10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B293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馬鈴薯的塊根短而膨大，可儲藏養分及長出新芽繁殖。</w:t>
            </w:r>
          </w:p>
          <w:p w:rsidR="00D8790D" w:rsidRPr="00DB293B" w:rsidRDefault="00D8790D" w:rsidP="00C4499D">
            <w:pPr>
              <w:pStyle w:val="a4"/>
              <w:numPr>
                <w:ilvl w:val="0"/>
                <w:numId w:val="1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68"/>
              </w:tabs>
              <w:snapToGrid w:val="0"/>
              <w:ind w:leftChars="0" w:left="1020" w:hanging="10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B293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光在不同介質中行進的速度不同，所以光由斜上方進入空氣和水中時，會發生偏折的現象，稱為「斜射」。</w:t>
            </w:r>
          </w:p>
          <w:p w:rsidR="00D8790D" w:rsidRPr="00DB293B" w:rsidRDefault="00D8790D" w:rsidP="00C4499D">
            <w:pPr>
              <w:pStyle w:val="a4"/>
              <w:numPr>
                <w:ilvl w:val="0"/>
                <w:numId w:val="1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68"/>
              </w:tabs>
              <w:snapToGrid w:val="0"/>
              <w:ind w:leftChars="0" w:left="1020" w:hanging="10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B293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每年冬至是北半球夜晚最長的一天，但在南半球則是夏季。</w:t>
            </w:r>
          </w:p>
          <w:p w:rsidR="00D8790D" w:rsidRPr="00DB293B" w:rsidRDefault="00D8790D" w:rsidP="00C4499D">
            <w:pPr>
              <w:pStyle w:val="a4"/>
              <w:numPr>
                <w:ilvl w:val="0"/>
                <w:numId w:val="1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68"/>
              </w:tabs>
              <w:snapToGrid w:val="0"/>
              <w:ind w:leftChars="0" w:left="1020" w:hanging="10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B293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在</w:t>
            </w:r>
            <w:r w:rsidR="00300433" w:rsidRPr="00300433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>臺</w:t>
            </w:r>
            <w:r w:rsidRPr="00300433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>灣</w:t>
            </w:r>
            <w:r w:rsidRPr="00DB293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，冬至當天的中午，太陽的方位不在正頭頂而是偏北方天空。</w:t>
            </w:r>
          </w:p>
          <w:p w:rsidR="00D8790D" w:rsidRPr="00DB293B" w:rsidRDefault="00D8790D" w:rsidP="00C4499D">
            <w:pPr>
              <w:pStyle w:val="a4"/>
              <w:numPr>
                <w:ilvl w:val="0"/>
                <w:numId w:val="1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68"/>
              </w:tabs>
              <w:snapToGrid w:val="0"/>
              <w:ind w:leftChars="0" w:left="1020" w:hanging="10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B293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調整物品到放大鏡的距離，我們可以看到正立或倒立的影像。</w:t>
            </w:r>
          </w:p>
          <w:p w:rsidR="00D8790D" w:rsidRPr="00DB293B" w:rsidRDefault="00D8790D" w:rsidP="00C4499D">
            <w:pPr>
              <w:pStyle w:val="a4"/>
              <w:numPr>
                <w:ilvl w:val="0"/>
                <w:numId w:val="1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310"/>
              </w:tabs>
              <w:snapToGrid w:val="0"/>
              <w:ind w:leftChars="0" w:left="1026" w:hanging="10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B293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測量太陽的高度角時，上午經中午到下午，竿影的變化是由長到短，再由短變長。</w:t>
            </w:r>
          </w:p>
          <w:p w:rsidR="00300433" w:rsidRDefault="00D8790D" w:rsidP="00300433">
            <w:pPr>
              <w:pStyle w:val="a4"/>
              <w:numPr>
                <w:ilvl w:val="0"/>
                <w:numId w:val="1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310"/>
              </w:tabs>
              <w:snapToGrid w:val="0"/>
              <w:ind w:leftChars="0" w:left="885" w:hanging="10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B293B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>牛頓</w:t>
            </w:r>
            <w:r w:rsidRPr="00DB293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讓光線通過放大鏡，分散成多種顏色的光，證明陽光是由許多種色光混和而成。</w:t>
            </w:r>
          </w:p>
          <w:p w:rsidR="00300433" w:rsidRDefault="00D8790D" w:rsidP="00C4499D">
            <w:pPr>
              <w:pStyle w:val="a4"/>
              <w:numPr>
                <w:ilvl w:val="0"/>
                <w:numId w:val="1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310"/>
              </w:tabs>
              <w:snapToGrid w:val="0"/>
              <w:ind w:leftChars="0" w:left="1168" w:hanging="131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004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落地生根可以利用根來繁衍下一代。</w:t>
            </w:r>
          </w:p>
          <w:p w:rsidR="00300433" w:rsidRDefault="00C4499D" w:rsidP="00C4499D">
            <w:pPr>
              <w:pStyle w:val="a4"/>
              <w:numPr>
                <w:ilvl w:val="0"/>
                <w:numId w:val="1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310"/>
              </w:tabs>
              <w:snapToGrid w:val="0"/>
              <w:ind w:leftChars="0" w:left="1168" w:hanging="131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004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許多仙人掌的葉子已經退化成針狀，所以仙人掌的莖也能進行光合作用。</w:t>
            </w:r>
          </w:p>
          <w:p w:rsidR="004C0AC7" w:rsidRDefault="00E05C18" w:rsidP="004C0AC7">
            <w:pPr>
              <w:pStyle w:val="a4"/>
              <w:numPr>
                <w:ilvl w:val="0"/>
                <w:numId w:val="1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310"/>
              </w:tabs>
              <w:snapToGrid w:val="0"/>
              <w:ind w:leftChars="0" w:left="1168" w:hanging="131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青楓的果實長有薄翅，可以幫助它飄散到遠方。</w:t>
            </w:r>
          </w:p>
          <w:p w:rsidR="004C0AC7" w:rsidRDefault="00D8790D" w:rsidP="004C0AC7">
            <w:pPr>
              <w:pStyle w:val="a4"/>
              <w:numPr>
                <w:ilvl w:val="0"/>
                <w:numId w:val="1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310"/>
              </w:tabs>
              <w:snapToGrid w:val="0"/>
              <w:ind w:leftChars="0" w:left="1168" w:hanging="131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C0A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植物以二氧化碳和水為原料，經光合作用後產生養分及氧氣。</w:t>
            </w:r>
          </w:p>
          <w:p w:rsidR="00D8790D" w:rsidRPr="004C0AC7" w:rsidRDefault="00D8790D" w:rsidP="004C0AC7">
            <w:pPr>
              <w:pStyle w:val="a4"/>
              <w:numPr>
                <w:ilvl w:val="0"/>
                <w:numId w:val="1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310"/>
              </w:tabs>
              <w:snapToGrid w:val="0"/>
              <w:ind w:leftChars="0" w:left="1168" w:hanging="131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C0A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有些植物的果實香甜多汁，可以吸引動物採食、幫忙散播種子。</w:t>
            </w:r>
          </w:p>
          <w:p w:rsidR="00D8790D" w:rsidRPr="00DB293B" w:rsidRDefault="00D8790D" w:rsidP="004C0AC7">
            <w:pPr>
              <w:pStyle w:val="a4"/>
              <w:numPr>
                <w:ilvl w:val="0"/>
                <w:numId w:val="1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68"/>
              </w:tabs>
              <w:snapToGrid w:val="0"/>
              <w:ind w:leftChars="0" w:left="1026" w:hanging="113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B293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太陽能是一種具發展潛力的綠色能源，且太陽能板製作過程也很環保，許多國家都在大力發展太陽能發電。</w:t>
            </w:r>
          </w:p>
          <w:p w:rsidR="00D8790D" w:rsidRPr="00DB293B" w:rsidRDefault="00D8790D" w:rsidP="00C4499D">
            <w:pPr>
              <w:pStyle w:val="a4"/>
              <w:numPr>
                <w:ilvl w:val="0"/>
                <w:numId w:val="1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68"/>
              </w:tabs>
              <w:snapToGrid w:val="0"/>
              <w:ind w:leftChars="0" w:left="1026" w:hanging="113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B293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種子是植物的繁殖器官，也是植物唯一的繁殖方式。</w:t>
            </w:r>
          </w:p>
          <w:p w:rsidR="00D8790D" w:rsidRPr="00DB293B" w:rsidRDefault="00D8790D" w:rsidP="00C4499D">
            <w:pPr>
              <w:pStyle w:val="a4"/>
              <w:numPr>
                <w:ilvl w:val="0"/>
                <w:numId w:val="1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68"/>
              </w:tabs>
              <w:snapToGrid w:val="0"/>
              <w:ind w:leftChars="0" w:left="1026" w:hanging="113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B293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捕蠅草及含羞草受到環境刺激時，葉子可能會閉合，但目的不一樣，捕蠅草是為了捕食，含羞草是為了避免受傷。</w:t>
            </w:r>
          </w:p>
          <w:p w:rsidR="00737C54" w:rsidRPr="00DB293B" w:rsidRDefault="00737C54" w:rsidP="00C4499D">
            <w:pPr>
              <w:pStyle w:val="a4"/>
              <w:numPr>
                <w:ilvl w:val="0"/>
                <w:numId w:val="1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68"/>
              </w:tabs>
              <w:snapToGrid w:val="0"/>
              <w:ind w:leftChars="0" w:left="1026" w:hanging="113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B293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植物的各種器官都是由細胞組成，所以細胞是植物體的基本單位。</w:t>
            </w:r>
          </w:p>
          <w:p w:rsidR="00737C54" w:rsidRDefault="00737C54" w:rsidP="00C4499D">
            <w:pPr>
              <w:pStyle w:val="a4"/>
              <w:numPr>
                <w:ilvl w:val="0"/>
                <w:numId w:val="1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68"/>
              </w:tabs>
              <w:snapToGrid w:val="0"/>
              <w:ind w:leftChars="0" w:left="1026" w:hanging="113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B293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植物的根、莖、葉和花、果實、種子，可大致分成營養器官和繁殖器官，但有些營養器官也有繁殖的功能。</w:t>
            </w:r>
          </w:p>
          <w:p w:rsidR="004C0AC7" w:rsidRPr="004C0AC7" w:rsidRDefault="004C0AC7" w:rsidP="004C0AC7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68"/>
              </w:tabs>
              <w:snapToGrid w:val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  <w:p w:rsidR="00AE3091" w:rsidRPr="005565C4" w:rsidRDefault="00AE3091" w:rsidP="00AE3091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020"/>
              </w:tabs>
              <w:snapToGrid w:val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(　　)14.某些物體具有不吸水、防水的特性，稱為</w:t>
            </w:r>
          </w:p>
          <w:p w:rsidR="00AE3091" w:rsidRDefault="00AE3091" w:rsidP="00AE3091">
            <w:pPr>
              <w:pStyle w:val="a4"/>
              <w:numPr>
                <w:ilvl w:val="0"/>
                <w:numId w:val="3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020"/>
              </w:tabs>
              <w:snapToGrid w:val="0"/>
              <w:ind w:leftChars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蝴蝶效應　</w:t>
            </w:r>
            <w:r w:rsidRPr="005565C4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②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蓮葉效應　</w:t>
            </w:r>
            <w:r w:rsidRPr="005565C4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③</w:t>
            </w:r>
            <w:r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漣漪效</w:t>
            </w:r>
            <w:r w:rsidR="00300433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應</w:t>
            </w:r>
          </w:p>
          <w:p w:rsidR="00AE3091" w:rsidRPr="005565C4" w:rsidRDefault="00AE3091" w:rsidP="00AE3091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020"/>
              </w:tabs>
              <w:snapToGrid w:val="0"/>
              <w:ind w:leftChars="0" w:left="1168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④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月暈效應。</w:t>
            </w:r>
          </w:p>
          <w:p w:rsidR="00072718" w:rsidRPr="00DB293B" w:rsidRDefault="00072718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020"/>
              </w:tabs>
              <w:snapToGrid w:val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DB293B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(　　)15.以下四種在花市可買到的物品中 </w:t>
            </w:r>
            <w:r w:rsidRPr="00DB293B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①</w:t>
            </w:r>
            <w:r w:rsidRPr="00DB293B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玉</w:t>
            </w:r>
          </w:p>
          <w:p w:rsidR="00072718" w:rsidRPr="00DB293B" w:rsidRDefault="00072718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020"/>
              </w:tabs>
              <w:snapToGrid w:val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DB293B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       米　</w:t>
            </w:r>
            <w:r w:rsidRPr="00DB293B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②</w:t>
            </w:r>
            <w:r w:rsidRPr="00DB293B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杏鮑菇　</w:t>
            </w:r>
            <w:r w:rsidRPr="00DB293B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③</w:t>
            </w:r>
            <w:r w:rsidRPr="00DB293B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山蘇　</w:t>
            </w:r>
            <w:r w:rsidRPr="00DB293B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④</w:t>
            </w:r>
            <w:r w:rsidRPr="00DB293B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毛氈苔</w:t>
            </w:r>
            <w:r w:rsidRPr="00DB293B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</w:t>
            </w:r>
          </w:p>
          <w:p w:rsidR="00072718" w:rsidRPr="00DB293B" w:rsidRDefault="00072718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020"/>
              </w:tabs>
              <w:snapToGrid w:val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DB293B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       不是植物。</w:t>
            </w:r>
          </w:p>
          <w:p w:rsidR="00072718" w:rsidRPr="00DB293B" w:rsidRDefault="00072718" w:rsidP="0072262E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34"/>
              </w:tabs>
              <w:snapToGrid w:val="0"/>
              <w:ind w:leftChars="0" w:left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DB293B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(　　)16.蕨類植物在三</w:t>
            </w:r>
            <w:r w:rsidR="00300433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、</w:t>
            </w:r>
            <w:r w:rsidRPr="00DB293B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四億年前就已出現，目前</w:t>
            </w:r>
          </w:p>
          <w:p w:rsidR="00072718" w:rsidRPr="00DB293B" w:rsidRDefault="00072718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020"/>
              </w:tabs>
              <w:snapToGrid w:val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DB293B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       仍能看到的蕨類植物是 </w:t>
            </w:r>
            <w:r w:rsidRPr="00DB293B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①</w:t>
            </w:r>
            <w:r w:rsidRPr="00DB293B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筆筒樹</w:t>
            </w:r>
          </w:p>
          <w:p w:rsidR="00072718" w:rsidRDefault="00072718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020"/>
              </w:tabs>
              <w:snapToGrid w:val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DB293B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     　</w:t>
            </w:r>
            <w:r w:rsidRPr="00DB293B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②</w:t>
            </w:r>
            <w:r w:rsidRPr="00DB293B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黑木耳　</w:t>
            </w:r>
            <w:r w:rsidRPr="00DB293B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③</w:t>
            </w:r>
            <w:r w:rsidRPr="00DB293B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黃金葛　</w:t>
            </w:r>
            <w:r w:rsidRPr="00DB293B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④</w:t>
            </w:r>
            <w:r w:rsidRPr="00DB293B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地錢。</w:t>
            </w:r>
          </w:p>
          <w:p w:rsidR="005565C4" w:rsidRPr="005565C4" w:rsidRDefault="005565C4" w:rsidP="0072262E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34"/>
              </w:tabs>
              <w:snapToGrid w:val="0"/>
              <w:ind w:leftChars="0" w:left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</w:p>
          <w:p w:rsidR="005565C4" w:rsidRPr="005565C4" w:rsidRDefault="005565C4" w:rsidP="0072262E">
            <w:pPr>
              <w:numPr>
                <w:ilvl w:val="0"/>
                <w:numId w:val="4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482"/>
              </w:tabs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b/>
                <w:sz w:val="28"/>
                <w:szCs w:val="28"/>
              </w:rPr>
              <w:t>配合題</w:t>
            </w:r>
            <w:r w:rsidRPr="005565C4">
              <w:rPr>
                <w:rFonts w:ascii="標楷體" w:eastAsia="標楷體" w:hAnsi="標楷體"/>
                <w:b/>
                <w:sz w:val="28"/>
                <w:szCs w:val="28"/>
              </w:rPr>
              <w:t>：</w:t>
            </w:r>
            <w:r w:rsidRPr="005565C4">
              <w:rPr>
                <w:rFonts w:ascii="標楷體" w:eastAsia="標楷體" w:hAnsi="標楷體" w:hint="eastAsia"/>
                <w:b/>
                <w:sz w:val="28"/>
                <w:szCs w:val="28"/>
              </w:rPr>
              <w:t>請填代號，</w:t>
            </w:r>
            <w:r w:rsidRPr="005565C4">
              <w:rPr>
                <w:rFonts w:ascii="標楷體" w:eastAsia="標楷體" w:hAnsi="標楷體"/>
                <w:b/>
                <w:sz w:val="28"/>
                <w:szCs w:val="28"/>
              </w:rPr>
              <w:t>每格</w:t>
            </w:r>
            <w:r w:rsidRPr="005565C4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Pr="005565C4">
              <w:rPr>
                <w:rFonts w:ascii="標楷體" w:eastAsia="標楷體" w:hAnsi="標楷體"/>
                <w:b/>
                <w:sz w:val="28"/>
                <w:szCs w:val="28"/>
              </w:rPr>
              <w:t>分、共16分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6"/>
              <w:gridCol w:w="5690"/>
            </w:tblGrid>
            <w:tr w:rsidR="005565C4" w:rsidRPr="005565C4" w:rsidTr="005565C4">
              <w:trPr>
                <w:jc w:val="center"/>
              </w:trPr>
              <w:tc>
                <w:tcPr>
                  <w:tcW w:w="49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565C4" w:rsidRPr="005565C4" w:rsidRDefault="005565C4" w:rsidP="0072262E">
                  <w:pPr>
                    <w:pBdr>
                      <w:top w:val="single" w:sz="4" w:space="1" w:color="FFFFFF" w:themeColor="background1"/>
                      <w:left w:val="single" w:sz="4" w:space="4" w:color="FFFFFF" w:themeColor="background1"/>
                      <w:bottom w:val="single" w:sz="4" w:space="1" w:color="FFFFFF" w:themeColor="background1"/>
                      <w:right w:val="single" w:sz="4" w:space="4" w:color="FFFFFF" w:themeColor="background1"/>
                    </w:pBdr>
                    <w:tabs>
                      <w:tab w:val="left" w:pos="482"/>
                    </w:tabs>
                    <w:snapToGrid w:val="0"/>
                    <w:rPr>
                      <w:rFonts w:ascii="標楷體" w:eastAsia="標楷體" w:hAnsi="標楷體"/>
                      <w:b/>
                      <w:sz w:val="28"/>
                      <w:szCs w:val="28"/>
                    </w:rPr>
                  </w:pPr>
                  <w:r w:rsidRPr="005565C4"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>Ⅰ</w:t>
                  </w:r>
                </w:p>
              </w:tc>
              <w:tc>
                <w:tcPr>
                  <w:tcW w:w="5690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:rsidR="005565C4" w:rsidRPr="005565C4" w:rsidRDefault="005565C4" w:rsidP="0072262E">
                  <w:pPr>
                    <w:pBdr>
                      <w:top w:val="single" w:sz="4" w:space="1" w:color="FFFFFF" w:themeColor="background1"/>
                      <w:left w:val="single" w:sz="4" w:space="4" w:color="FFFFFF" w:themeColor="background1"/>
                      <w:bottom w:val="single" w:sz="4" w:space="1" w:color="FFFFFF" w:themeColor="background1"/>
                      <w:right w:val="single" w:sz="4" w:space="4" w:color="FFFFFF" w:themeColor="background1"/>
                    </w:pBdr>
                    <w:tabs>
                      <w:tab w:val="left" w:pos="482"/>
                    </w:tabs>
                    <w:snapToGrid w:val="0"/>
                    <w:jc w:val="distribute"/>
                    <w:rPr>
                      <w:rFonts w:ascii="標楷體" w:eastAsia="標楷體" w:hAnsi="標楷體"/>
                      <w:b/>
                      <w:sz w:val="28"/>
                      <w:szCs w:val="28"/>
                    </w:rPr>
                  </w:pPr>
                  <w:r w:rsidRPr="005565C4"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A.白 B.藍 C.紅 D.黃 E.根 F.莖G.葉</w:t>
                  </w:r>
                </w:p>
              </w:tc>
            </w:tr>
          </w:tbl>
          <w:p w:rsidR="005565C4" w:rsidRPr="005565C4" w:rsidRDefault="005565C4" w:rsidP="001E0006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482"/>
              </w:tabs>
              <w:snapToGrid w:val="0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小百日草浸在紅墨水中，整株都會變色，表示墨水由（</w:t>
            </w:r>
            <w:r w:rsidRPr="005565C4">
              <w:rPr>
                <w:rFonts w:ascii="標楷體" w:eastAsia="標楷體" w:hAnsi="標楷體"/>
                <w:color w:val="000000"/>
                <w:sz w:val="28"/>
                <w:szCs w:val="28"/>
              </w:rPr>
              <w:t> </w:t>
            </w: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5565C4">
              <w:rPr>
                <w:rFonts w:ascii="標楷體" w:eastAsia="標楷體" w:hAnsi="標楷體"/>
                <w:color w:val="000000"/>
                <w:sz w:val="28"/>
                <w:szCs w:val="28"/>
              </w:rPr>
              <w:t> </w:t>
            </w: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） 吸收， 經由（</w:t>
            </w:r>
            <w:r w:rsidRPr="005565C4">
              <w:rPr>
                <w:rFonts w:ascii="標楷體" w:eastAsia="標楷體" w:hAnsi="標楷體"/>
                <w:color w:val="000000"/>
                <w:sz w:val="28"/>
                <w:szCs w:val="28"/>
              </w:rPr>
              <w:t> </w:t>
            </w: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5565C4">
              <w:rPr>
                <w:rFonts w:ascii="標楷體" w:eastAsia="標楷體" w:hAnsi="標楷體"/>
                <w:color w:val="000000"/>
                <w:sz w:val="28"/>
                <w:szCs w:val="28"/>
              </w:rPr>
              <w:t> </w:t>
            </w: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）運輸，最後從葉子蒸散，花也變成（ </w:t>
            </w:r>
            <w:r w:rsidRPr="005565C4">
              <w:rPr>
                <w:rFonts w:ascii="標楷體" w:eastAsia="標楷體" w:hAnsi="標楷體"/>
                <w:color w:val="000000"/>
                <w:sz w:val="28"/>
                <w:szCs w:val="28"/>
              </w:rPr>
              <w:t>  </w:t>
            </w: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）色。</w:t>
            </w:r>
          </w:p>
          <w:p w:rsidR="005565C4" w:rsidRPr="005565C4" w:rsidRDefault="005565C4" w:rsidP="0072262E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482"/>
              </w:tabs>
              <w:snapToGrid w:val="0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5565C4" w:rsidRPr="005565C4" w:rsidRDefault="005565C4" w:rsidP="0072262E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482"/>
              </w:tabs>
              <w:snapToGrid w:val="0"/>
              <w:ind w:leftChars="0" w:left="3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7"/>
              <w:gridCol w:w="5666"/>
            </w:tblGrid>
            <w:tr w:rsidR="005565C4" w:rsidRPr="005565C4" w:rsidTr="001E0006">
              <w:tc>
                <w:tcPr>
                  <w:tcW w:w="49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565C4" w:rsidRPr="005565C4" w:rsidRDefault="005565C4" w:rsidP="0072262E">
                  <w:pPr>
                    <w:pBdr>
                      <w:top w:val="single" w:sz="4" w:space="1" w:color="FFFFFF" w:themeColor="background1"/>
                      <w:left w:val="single" w:sz="4" w:space="4" w:color="FFFFFF" w:themeColor="background1"/>
                      <w:bottom w:val="single" w:sz="4" w:space="1" w:color="FFFFFF" w:themeColor="background1"/>
                      <w:right w:val="single" w:sz="4" w:space="4" w:color="FFFFFF" w:themeColor="background1"/>
                    </w:pBdr>
                    <w:tabs>
                      <w:tab w:val="left" w:pos="482"/>
                    </w:tabs>
                    <w:snapToGrid w:val="0"/>
                    <w:rPr>
                      <w:rFonts w:ascii="標楷體" w:eastAsia="標楷體" w:hAnsi="標楷體"/>
                      <w:b/>
                      <w:sz w:val="28"/>
                      <w:szCs w:val="28"/>
                    </w:rPr>
                  </w:pPr>
                  <w:r w:rsidRPr="005565C4"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Ⅱ</w:t>
                  </w:r>
                </w:p>
              </w:tc>
              <w:tc>
                <w:tcPr>
                  <w:tcW w:w="5666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:rsidR="005565C4" w:rsidRPr="005565C4" w:rsidRDefault="005565C4" w:rsidP="0072262E">
                  <w:pPr>
                    <w:pBdr>
                      <w:top w:val="single" w:sz="4" w:space="1" w:color="FFFFFF" w:themeColor="background1"/>
                      <w:left w:val="single" w:sz="4" w:space="4" w:color="FFFFFF" w:themeColor="background1"/>
                      <w:bottom w:val="single" w:sz="4" w:space="1" w:color="FFFFFF" w:themeColor="background1"/>
                      <w:right w:val="single" w:sz="4" w:space="4" w:color="FFFFFF" w:themeColor="background1"/>
                    </w:pBdr>
                    <w:tabs>
                      <w:tab w:val="left" w:pos="482"/>
                    </w:tabs>
                    <w:snapToGrid w:val="0"/>
                    <w:jc w:val="distribute"/>
                    <w:rPr>
                      <w:rFonts w:ascii="標楷體" w:eastAsia="標楷體" w:hAnsi="標楷體"/>
                      <w:b/>
                      <w:sz w:val="28"/>
                      <w:szCs w:val="28"/>
                    </w:rPr>
                  </w:pPr>
                  <w:r w:rsidRPr="005565C4"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A.反射 B.折射 C.散射 D.色散 E.交界處</w:t>
                  </w:r>
                </w:p>
              </w:tc>
            </w:tr>
          </w:tbl>
          <w:p w:rsidR="005565C4" w:rsidRPr="005565C4" w:rsidRDefault="005565C4" w:rsidP="0072262E">
            <w:pPr>
              <w:pStyle w:val="a4"/>
              <w:numPr>
                <w:ilvl w:val="0"/>
                <w:numId w:val="5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482"/>
              </w:tabs>
              <w:snapToGrid w:val="0"/>
              <w:ind w:leftChars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光由斜上方從空氣照入水中，會在兩種介質的（</w:t>
            </w:r>
            <w:r w:rsidRPr="005565C4">
              <w:rPr>
                <w:rFonts w:ascii="標楷體" w:eastAsia="標楷體" w:hAnsi="標楷體"/>
                <w:color w:val="000000"/>
                <w:sz w:val="28"/>
                <w:szCs w:val="28"/>
              </w:rPr>
              <w:t> </w:t>
            </w: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）發生偏折的現象，稱為光的（  </w:t>
            </w:r>
            <w:r w:rsidRPr="005565C4">
              <w:rPr>
                <w:rFonts w:ascii="標楷體" w:eastAsia="標楷體" w:hAnsi="標楷體"/>
                <w:color w:val="000000"/>
                <w:sz w:val="28"/>
                <w:szCs w:val="28"/>
              </w:rPr>
              <w:t> </w:t>
            </w: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）。</w:t>
            </w:r>
          </w:p>
          <w:p w:rsidR="005565C4" w:rsidRPr="005565C4" w:rsidRDefault="005565C4" w:rsidP="0072262E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482"/>
              </w:tabs>
              <w:snapToGrid w:val="0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5565C4" w:rsidRPr="005565C4" w:rsidRDefault="005565C4" w:rsidP="0072262E">
            <w:pPr>
              <w:pStyle w:val="a4"/>
              <w:numPr>
                <w:ilvl w:val="0"/>
                <w:numId w:val="5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482"/>
              </w:tabs>
              <w:snapToGrid w:val="0"/>
              <w:ind w:leftChars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彩虹是因為陽光照射到空中的小水滴，經由兩次（ </w:t>
            </w:r>
            <w:r w:rsidRPr="005565C4">
              <w:rPr>
                <w:rFonts w:ascii="標楷體" w:eastAsia="標楷體" w:hAnsi="標楷體"/>
                <w:color w:val="000000"/>
                <w:sz w:val="28"/>
                <w:szCs w:val="28"/>
              </w:rPr>
              <w:t> </w:t>
            </w: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），一次（ </w:t>
            </w:r>
            <w:r w:rsidRPr="005565C4">
              <w:rPr>
                <w:rFonts w:ascii="標楷體" w:eastAsia="標楷體" w:hAnsi="標楷體"/>
                <w:color w:val="000000"/>
                <w:sz w:val="28"/>
                <w:szCs w:val="28"/>
              </w:rPr>
              <w:t> </w:t>
            </w: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）而造成光的（ </w:t>
            </w:r>
            <w:r w:rsidRPr="005565C4">
              <w:rPr>
                <w:rFonts w:ascii="標楷體" w:eastAsia="標楷體" w:hAnsi="標楷體"/>
                <w:color w:val="000000"/>
                <w:sz w:val="28"/>
                <w:szCs w:val="28"/>
              </w:rPr>
              <w:t> </w:t>
            </w: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）。</w:t>
            </w:r>
          </w:p>
          <w:p w:rsidR="005565C4" w:rsidRPr="005565C4" w:rsidRDefault="005565C4" w:rsidP="0072262E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482"/>
              </w:tabs>
              <w:snapToGrid w:val="0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tbl>
            <w:tblPr>
              <w:tblW w:w="0" w:type="auto"/>
              <w:tblInd w:w="1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7"/>
              <w:gridCol w:w="5567"/>
            </w:tblGrid>
            <w:tr w:rsidR="005565C4" w:rsidRPr="005565C4" w:rsidTr="005565C4">
              <w:trPr>
                <w:trHeight w:val="174"/>
              </w:trPr>
              <w:tc>
                <w:tcPr>
                  <w:tcW w:w="49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565C4" w:rsidRPr="005565C4" w:rsidRDefault="005565C4" w:rsidP="0072262E">
                  <w:pPr>
                    <w:pBdr>
                      <w:top w:val="single" w:sz="4" w:space="1" w:color="FFFFFF" w:themeColor="background1"/>
                      <w:left w:val="single" w:sz="4" w:space="4" w:color="FFFFFF" w:themeColor="background1"/>
                      <w:bottom w:val="single" w:sz="4" w:space="1" w:color="FFFFFF" w:themeColor="background1"/>
                      <w:right w:val="single" w:sz="4" w:space="4" w:color="FFFFFF" w:themeColor="background1"/>
                    </w:pBdr>
                    <w:tabs>
                      <w:tab w:val="left" w:pos="482"/>
                    </w:tabs>
                    <w:snapToGrid w:val="0"/>
                    <w:rPr>
                      <w:rFonts w:ascii="標楷體" w:eastAsia="標楷體" w:hAnsi="標楷體"/>
                      <w:b/>
                      <w:sz w:val="28"/>
                      <w:szCs w:val="28"/>
                    </w:rPr>
                  </w:pPr>
                  <w:r w:rsidRPr="005565C4"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Ⅲ</w:t>
                  </w:r>
                </w:p>
              </w:tc>
              <w:tc>
                <w:tcPr>
                  <w:tcW w:w="5567" w:type="dxa"/>
                  <w:tcBorders>
                    <w:left w:val="single" w:sz="4" w:space="0" w:color="auto"/>
                    <w:bottom w:val="nil"/>
                  </w:tcBorders>
                  <w:shd w:val="clear" w:color="auto" w:fill="auto"/>
                </w:tcPr>
                <w:p w:rsidR="005565C4" w:rsidRPr="005565C4" w:rsidRDefault="005565C4" w:rsidP="0072262E">
                  <w:pPr>
                    <w:pBdr>
                      <w:top w:val="single" w:sz="4" w:space="1" w:color="FFFFFF" w:themeColor="background1"/>
                      <w:left w:val="single" w:sz="4" w:space="4" w:color="FFFFFF" w:themeColor="background1"/>
                      <w:bottom w:val="single" w:sz="4" w:space="1" w:color="FFFFFF" w:themeColor="background1"/>
                      <w:right w:val="single" w:sz="4" w:space="4" w:color="FFFFFF" w:themeColor="background1"/>
                    </w:pBdr>
                    <w:tabs>
                      <w:tab w:val="left" w:pos="482"/>
                    </w:tabs>
                    <w:snapToGrid w:val="0"/>
                    <w:jc w:val="distribute"/>
                    <w:rPr>
                      <w:rFonts w:ascii="標楷體" w:eastAsia="標楷體" w:hAnsi="標楷體"/>
                      <w:b/>
                      <w:sz w:val="28"/>
                      <w:szCs w:val="28"/>
                    </w:rPr>
                  </w:pPr>
                  <w:r w:rsidRPr="005565C4"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 xml:space="preserve">1.花藥 2.花絲 3.雄蕊  4.雌蕊  5.柱頭  </w:t>
                  </w:r>
                </w:p>
              </w:tc>
            </w:tr>
            <w:tr w:rsidR="005565C4" w:rsidRPr="005565C4" w:rsidTr="005565C4">
              <w:trPr>
                <w:trHeight w:val="173"/>
              </w:trPr>
              <w:tc>
                <w:tcPr>
                  <w:tcW w:w="49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565C4" w:rsidRPr="005565C4" w:rsidRDefault="005565C4" w:rsidP="0072262E">
                  <w:pPr>
                    <w:pBdr>
                      <w:top w:val="single" w:sz="4" w:space="1" w:color="FFFFFF" w:themeColor="background1"/>
                      <w:left w:val="single" w:sz="4" w:space="4" w:color="FFFFFF" w:themeColor="background1"/>
                      <w:bottom w:val="single" w:sz="4" w:space="1" w:color="FFFFFF" w:themeColor="background1"/>
                      <w:right w:val="single" w:sz="4" w:space="4" w:color="FFFFFF" w:themeColor="background1"/>
                    </w:pBdr>
                    <w:tabs>
                      <w:tab w:val="left" w:pos="482"/>
                    </w:tabs>
                    <w:snapToGrid w:val="0"/>
                    <w:jc w:val="distribute"/>
                    <w:rPr>
                      <w:rFonts w:ascii="標楷體" w:eastAsia="標楷體" w:hAnsi="標楷體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5567" w:type="dxa"/>
                  <w:tcBorders>
                    <w:top w:val="nil"/>
                    <w:left w:val="single" w:sz="4" w:space="0" w:color="auto"/>
                  </w:tcBorders>
                  <w:shd w:val="clear" w:color="auto" w:fill="auto"/>
                </w:tcPr>
                <w:p w:rsidR="005565C4" w:rsidRPr="005565C4" w:rsidRDefault="005565C4" w:rsidP="0072262E">
                  <w:pPr>
                    <w:pBdr>
                      <w:top w:val="single" w:sz="4" w:space="1" w:color="FFFFFF" w:themeColor="background1"/>
                      <w:left w:val="single" w:sz="4" w:space="4" w:color="FFFFFF" w:themeColor="background1"/>
                      <w:bottom w:val="single" w:sz="4" w:space="1" w:color="FFFFFF" w:themeColor="background1"/>
                      <w:right w:val="single" w:sz="4" w:space="4" w:color="FFFFFF" w:themeColor="background1"/>
                    </w:pBdr>
                    <w:tabs>
                      <w:tab w:val="left" w:pos="482"/>
                    </w:tabs>
                    <w:snapToGrid w:val="0"/>
                    <w:jc w:val="distribute"/>
                    <w:rPr>
                      <w:rFonts w:ascii="標楷體" w:eastAsia="標楷體" w:hAnsi="標楷體"/>
                      <w:b/>
                      <w:sz w:val="28"/>
                      <w:szCs w:val="28"/>
                    </w:rPr>
                  </w:pPr>
                  <w:r w:rsidRPr="005565C4"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6.花柱 7.子房  8.胚珠  9.種子  10.果實</w:t>
                  </w:r>
                </w:p>
              </w:tc>
            </w:tr>
          </w:tbl>
          <w:p w:rsidR="005565C4" w:rsidRDefault="005565C4" w:rsidP="0072262E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482"/>
              </w:tabs>
              <w:snapToGrid w:val="0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下圖中的A是（　　），而B是（　　），A和B都位於（　　　）。當花朵授粉後，A會發育成（　　　），而B則發育成（　　　）。</w:t>
            </w:r>
          </w:p>
          <w:p w:rsidR="00AE3091" w:rsidRPr="005565C4" w:rsidRDefault="00AE3091" w:rsidP="0072262E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482"/>
              </w:tabs>
              <w:snapToGrid w:val="0"/>
              <w:ind w:leftChars="0" w:left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  <w:bookmarkStart w:id="0" w:name="_GoBack"/>
          <w:bookmarkStart w:id="1" w:name="_MON_1790073997"/>
          <w:bookmarkEnd w:id="1"/>
          <w:p w:rsidR="003A17D3" w:rsidRPr="00AE3091" w:rsidRDefault="00AE3091" w:rsidP="00E05C18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482"/>
              </w:tabs>
              <w:snapToGrid w:val="0"/>
              <w:ind w:leftChars="0" w:left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5565C4">
              <w:rPr>
                <w:rFonts w:ascii="標楷體" w:eastAsia="標楷體" w:hAnsi="標楷體"/>
                <w:color w:val="000000"/>
                <w:sz w:val="28"/>
                <w:szCs w:val="28"/>
              </w:rPr>
              <w:object w:dxaOrig="3968" w:dyaOrig="338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3in;height:184.5pt" o:ole="">
                  <v:imagedata r:id="rId7" o:title=""/>
                </v:shape>
                <o:OLEObject Type="Embed" ProgID="Word.Picture.8" ShapeID="_x0000_i1026" DrawAspect="Content" ObjectID="_1790671308" r:id="rId8"/>
              </w:object>
            </w:r>
            <w:bookmarkEnd w:id="0"/>
          </w:p>
        </w:tc>
        <w:tc>
          <w:tcPr>
            <w:tcW w:w="6580" w:type="dxa"/>
          </w:tcPr>
          <w:p w:rsidR="00DB293B" w:rsidRPr="00C4499D" w:rsidRDefault="00DB293B" w:rsidP="00C4499D">
            <w:pPr>
              <w:pStyle w:val="a4"/>
              <w:numPr>
                <w:ilvl w:val="0"/>
                <w:numId w:val="1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snapToGrid w:val="0"/>
              <w:ind w:leftChars="-11" w:left="1251" w:hangingChars="456" w:hanging="1277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4499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使用電風扇時，電能無法完全轉換為讓電風扇轉動的能量，有部分被轉換為熱能了。</w:t>
            </w:r>
          </w:p>
          <w:p w:rsidR="00DB293B" w:rsidRPr="00AE3091" w:rsidRDefault="00DB293B" w:rsidP="001E0006">
            <w:pPr>
              <w:pStyle w:val="a4"/>
              <w:numPr>
                <w:ilvl w:val="0"/>
                <w:numId w:val="1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snapToGrid w:val="0"/>
              <w:ind w:leftChars="0" w:left="1250" w:hanging="1275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非洲鳳仙花的果實成熟後，果皮會捲曲</w:t>
            </w:r>
            <w:r w:rsidRPr="00AE309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讓種子掉入水中，利用水流將種子散播出去。</w:t>
            </w:r>
          </w:p>
          <w:p w:rsidR="00DB293B" w:rsidRPr="005565C4" w:rsidRDefault="00DB293B" w:rsidP="0072262E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snapToGrid w:val="0"/>
              <w:ind w:leftChars="0" w:left="10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DB293B" w:rsidRPr="005565C4" w:rsidRDefault="00DB293B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020"/>
              </w:tabs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565C4">
              <w:rPr>
                <w:rFonts w:ascii="標楷體" w:eastAsia="標楷體" w:hAnsi="標楷體"/>
                <w:b/>
                <w:color w:val="191800"/>
                <w:sz w:val="28"/>
                <w:szCs w:val="28"/>
              </w:rPr>
              <w:t>二、</w:t>
            </w:r>
            <w:r w:rsidRPr="005565C4">
              <w:rPr>
                <w:rFonts w:ascii="標楷體" w:eastAsia="標楷體" w:hAnsi="標楷體" w:hint="eastAsia"/>
                <w:b/>
                <w:sz w:val="28"/>
                <w:szCs w:val="28"/>
              </w:rPr>
              <w:t>選擇題</w:t>
            </w:r>
            <w:r w:rsidRPr="005565C4">
              <w:rPr>
                <w:rFonts w:ascii="標楷體" w:eastAsia="標楷體" w:hAnsi="標楷體"/>
                <w:b/>
                <w:sz w:val="28"/>
                <w:szCs w:val="28"/>
              </w:rPr>
              <w:t>：每</w:t>
            </w:r>
            <w:r w:rsidR="00300433">
              <w:rPr>
                <w:rFonts w:ascii="標楷體" w:eastAsia="標楷體" w:hAnsi="標楷體" w:hint="eastAsia"/>
                <w:b/>
                <w:sz w:val="28"/>
                <w:szCs w:val="28"/>
              </w:rPr>
              <w:t>題</w:t>
            </w:r>
            <w:r w:rsidRPr="005565C4">
              <w:rPr>
                <w:rFonts w:ascii="標楷體" w:eastAsia="標楷體" w:hAnsi="標楷體"/>
                <w:b/>
                <w:sz w:val="28"/>
                <w:szCs w:val="28"/>
              </w:rPr>
              <w:t>2分、共3</w:t>
            </w:r>
            <w:r w:rsidRPr="005565C4"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  <w:r w:rsidRPr="005565C4">
              <w:rPr>
                <w:rFonts w:ascii="標楷體" w:eastAsia="標楷體" w:hAnsi="標楷體"/>
                <w:b/>
                <w:sz w:val="28"/>
                <w:szCs w:val="28"/>
              </w:rPr>
              <w:t>分</w:t>
            </w:r>
          </w:p>
          <w:p w:rsidR="00DB293B" w:rsidRPr="005565C4" w:rsidRDefault="00DB293B" w:rsidP="0072262E">
            <w:pPr>
              <w:pStyle w:val="a4"/>
              <w:numPr>
                <w:ilvl w:val="0"/>
                <w:numId w:val="2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993"/>
              </w:tabs>
              <w:snapToGrid w:val="0"/>
              <w:ind w:leftChars="0" w:left="1156" w:hangingChars="413" w:hanging="1156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日晷是許多地方傳統的計時工具，而日晷的晷針必須準確指向</w:t>
            </w:r>
            <w:r w:rsidRPr="005565C4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①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東　</w:t>
            </w:r>
            <w:r w:rsidRPr="005565C4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②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西　</w:t>
            </w:r>
            <w:r w:rsidRPr="005565C4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③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南　</w:t>
            </w:r>
            <w:r w:rsidRPr="005565C4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④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北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方，才能準確計時。</w:t>
            </w:r>
          </w:p>
          <w:p w:rsidR="00DB293B" w:rsidRPr="005565C4" w:rsidRDefault="00DB293B" w:rsidP="001E0006">
            <w:pPr>
              <w:numPr>
                <w:ilvl w:val="0"/>
                <w:numId w:val="2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snapToGrid w:val="0"/>
              <w:ind w:leftChars="5" w:left="1135" w:hangingChars="401" w:hanging="112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植物通常利用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①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根　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②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莖　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③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葉　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④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種子</w:t>
            </w:r>
            <w:r w:rsidRPr="005565C4">
              <w:rPr>
                <w:rFonts w:ascii="標楷體" w:eastAsia="標楷體" w:hAnsi="標楷體"/>
                <w:color w:val="191800"/>
                <w:sz w:val="28"/>
                <w:szCs w:val="28"/>
              </w:rPr>
              <w:t xml:space="preserve"> 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吸收水分及養分。</w:t>
            </w:r>
          </w:p>
          <w:p w:rsidR="00DB293B" w:rsidRPr="005565C4" w:rsidRDefault="00DB293B" w:rsidP="001E0006">
            <w:pPr>
              <w:numPr>
                <w:ilvl w:val="0"/>
                <w:numId w:val="2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23"/>
              </w:tabs>
              <w:snapToGrid w:val="0"/>
              <w:ind w:leftChars="1" w:left="1080" w:hangingChars="385" w:hanging="1078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果實會浮在水上，可用水力傳播種子的植物是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①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青楓　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②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雀榕　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③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萬年青　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④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椰子。</w:t>
            </w:r>
          </w:p>
          <w:p w:rsidR="00DB293B" w:rsidRPr="005565C4" w:rsidRDefault="00DB293B" w:rsidP="001E0006">
            <w:pPr>
              <w:numPr>
                <w:ilvl w:val="0"/>
                <w:numId w:val="2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37"/>
              </w:tabs>
              <w:snapToGrid w:val="0"/>
              <w:ind w:leftChars="1" w:left="1080" w:hangingChars="385" w:hanging="1078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鉛筆放入水中看起來好像斷掉了，這是光的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①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反射　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②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折射　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③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散射　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④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直進</w:t>
            </w:r>
            <w:r w:rsidRPr="005565C4">
              <w:rPr>
                <w:rFonts w:ascii="標楷體" w:eastAsia="標楷體" w:hAnsi="標楷體"/>
                <w:color w:val="191800"/>
                <w:sz w:val="28"/>
                <w:szCs w:val="28"/>
              </w:rPr>
              <w:t xml:space="preserve"> 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作用。</w:t>
            </w:r>
          </w:p>
          <w:p w:rsidR="00DB293B" w:rsidRPr="005565C4" w:rsidRDefault="00DB293B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020"/>
              </w:tabs>
              <w:snapToGrid w:val="0"/>
              <w:rPr>
                <w:rFonts w:ascii="標楷體" w:eastAsia="標楷體" w:hAnsi="標楷體" w:cs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/>
                <w:color w:val="191800"/>
                <w:sz w:val="28"/>
                <w:szCs w:val="28"/>
              </w:rPr>
              <w:t>(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　　</w:t>
            </w:r>
            <w:r w:rsidRPr="005565C4">
              <w:rPr>
                <w:rFonts w:ascii="標楷體" w:eastAsia="標楷體" w:hAnsi="標楷體"/>
                <w:color w:val="191800"/>
                <w:sz w:val="28"/>
                <w:szCs w:val="28"/>
              </w:rPr>
              <w:t>)5.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太陽的高度角愈大，竿影會</w:t>
            </w:r>
            <w:r w:rsidRPr="005565C4">
              <w:rPr>
                <w:rFonts w:ascii="標楷體" w:eastAsia="標楷體" w:hAnsi="標楷體"/>
                <w:color w:val="191800"/>
                <w:sz w:val="28"/>
                <w:szCs w:val="28"/>
              </w:rPr>
              <w:t xml:space="preserve"> 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①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愈細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②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愈</w:t>
            </w:r>
          </w:p>
          <w:p w:rsidR="00DB293B" w:rsidRPr="005565C4" w:rsidRDefault="00DB293B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020"/>
              </w:tabs>
              <w:snapToGrid w:val="0"/>
              <w:rPr>
                <w:rFonts w:ascii="標楷體" w:eastAsia="標楷體" w:hAnsi="標楷體" w:cs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        粗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③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愈長　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④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愈短。</w:t>
            </w:r>
          </w:p>
          <w:p w:rsidR="00DB293B" w:rsidRPr="005565C4" w:rsidRDefault="00DB293B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snapToGrid w:val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/>
                <w:color w:val="191800"/>
                <w:sz w:val="28"/>
                <w:szCs w:val="28"/>
              </w:rPr>
              <w:t>(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　　</w:t>
            </w:r>
            <w:r w:rsidRPr="005565C4">
              <w:rPr>
                <w:rFonts w:ascii="標楷體" w:eastAsia="標楷體" w:hAnsi="標楷體"/>
                <w:color w:val="191800"/>
                <w:sz w:val="28"/>
                <w:szCs w:val="28"/>
              </w:rPr>
              <w:t>)6.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對植物進行品種改良的目的通常是 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①</w:t>
            </w:r>
          </w:p>
          <w:p w:rsidR="00DB293B" w:rsidRPr="005565C4" w:rsidRDefault="00DB293B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snapToGrid w:val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       提高產量　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②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培育新品種　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③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加快繁殖</w:t>
            </w:r>
          </w:p>
          <w:p w:rsidR="00DB293B" w:rsidRPr="005565C4" w:rsidRDefault="00DB293B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snapToGrid w:val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       速度 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④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以上皆是。</w:t>
            </w:r>
          </w:p>
          <w:p w:rsidR="00DB293B" w:rsidRPr="005565C4" w:rsidRDefault="00DB293B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snapToGrid w:val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/>
                <w:color w:val="191800"/>
                <w:sz w:val="28"/>
                <w:szCs w:val="28"/>
              </w:rPr>
              <w:t>(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　　</w:t>
            </w:r>
            <w:r w:rsidRPr="005565C4">
              <w:rPr>
                <w:rFonts w:ascii="標楷體" w:eastAsia="標楷體" w:hAnsi="標楷體"/>
                <w:color w:val="191800"/>
                <w:sz w:val="28"/>
                <w:szCs w:val="28"/>
              </w:rPr>
              <w:t>)7.某日放假，</w:t>
            </w:r>
            <w:r w:rsidRPr="005565C4">
              <w:rPr>
                <w:rFonts w:ascii="標楷體" w:eastAsia="標楷體" w:hAnsi="標楷體"/>
                <w:color w:val="191800"/>
                <w:sz w:val="28"/>
                <w:szCs w:val="28"/>
                <w:u w:val="single"/>
              </w:rPr>
              <w:t>桃園</w:t>
            </w:r>
            <w:r w:rsidRPr="005565C4">
              <w:rPr>
                <w:rFonts w:ascii="標楷體" w:eastAsia="標楷體" w:hAnsi="標楷體"/>
                <w:color w:val="191800"/>
                <w:sz w:val="28"/>
                <w:szCs w:val="28"/>
              </w:rPr>
              <w:t>日出時間在六點前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，當</w:t>
            </w:r>
          </w:p>
          <w:p w:rsidR="00DB293B" w:rsidRPr="005565C4" w:rsidRDefault="00DB293B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snapToGrid w:val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       天可能是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①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元旦　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②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清明節　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③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端午節　</w:t>
            </w:r>
          </w:p>
          <w:p w:rsidR="00DB293B" w:rsidRPr="005565C4" w:rsidRDefault="00DB293B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snapToGrid w:val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       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④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中秋節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。</w:t>
            </w:r>
          </w:p>
          <w:p w:rsidR="00DB293B" w:rsidRPr="005565C4" w:rsidRDefault="00DB293B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snapToGrid w:val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/>
                <w:color w:val="191800"/>
                <w:sz w:val="28"/>
                <w:szCs w:val="28"/>
              </w:rPr>
              <w:t>(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　　</w:t>
            </w:r>
            <w:r w:rsidRPr="005565C4">
              <w:rPr>
                <w:rFonts w:ascii="標楷體" w:eastAsia="標楷體" w:hAnsi="標楷體"/>
                <w:color w:val="191800"/>
                <w:sz w:val="28"/>
                <w:szCs w:val="28"/>
              </w:rPr>
              <w:t>)8.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在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  <w:u w:val="single"/>
              </w:rPr>
              <w:t>臺灣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，哪一種經濟植物的主要功能是</w:t>
            </w:r>
          </w:p>
          <w:p w:rsidR="00DB293B" w:rsidRPr="005565C4" w:rsidRDefault="00DB293B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snapToGrid w:val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       觀賞用？</w:t>
            </w:r>
            <w:r w:rsidRPr="005565C4">
              <w:rPr>
                <w:rFonts w:ascii="標楷體" w:eastAsia="標楷體" w:hAnsi="標楷體"/>
                <w:color w:val="191800"/>
                <w:sz w:val="28"/>
                <w:szCs w:val="28"/>
              </w:rPr>
              <w:t xml:space="preserve"> 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①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鳳梨釋迦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②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愛文芒果　</w:t>
            </w:r>
          </w:p>
          <w:p w:rsidR="00DB293B" w:rsidRPr="005565C4" w:rsidRDefault="00DB293B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snapToGrid w:val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       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③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蝴蝶蘭　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④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烏龍茶。</w:t>
            </w:r>
          </w:p>
          <w:p w:rsidR="00DB293B" w:rsidRPr="005565C4" w:rsidRDefault="00DB293B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snapToGrid w:val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/>
                <w:color w:val="191800"/>
                <w:sz w:val="28"/>
                <w:szCs w:val="28"/>
              </w:rPr>
              <w:t>(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　　</w:t>
            </w:r>
            <w:r w:rsidRPr="005565C4">
              <w:rPr>
                <w:rFonts w:ascii="標楷體" w:eastAsia="標楷體" w:hAnsi="標楷體"/>
                <w:color w:val="191800"/>
                <w:sz w:val="28"/>
                <w:szCs w:val="28"/>
              </w:rPr>
              <w:t>)9.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利用太陽能板發電的優點是</w:t>
            </w:r>
            <w:r w:rsidRPr="005565C4">
              <w:rPr>
                <w:rFonts w:ascii="標楷體" w:eastAsia="標楷體" w:hAnsi="標楷體"/>
                <w:color w:val="191800"/>
                <w:sz w:val="28"/>
                <w:szCs w:val="28"/>
              </w:rPr>
              <w:t xml:space="preserve"> 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①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發電效</w:t>
            </w:r>
          </w:p>
          <w:p w:rsidR="00DB293B" w:rsidRPr="005565C4" w:rsidRDefault="00DB293B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snapToGrid w:val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       率高　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②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發電時安靜環保　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③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設施造價</w:t>
            </w:r>
          </w:p>
          <w:p w:rsidR="00DB293B" w:rsidRPr="005565C4" w:rsidRDefault="00DB293B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snapToGrid w:val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       低廉  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④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到處都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適合架設。</w:t>
            </w:r>
          </w:p>
          <w:p w:rsidR="00DB293B" w:rsidRPr="005565C4" w:rsidRDefault="00DB293B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020"/>
              </w:tabs>
              <w:snapToGrid w:val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/>
                <w:color w:val="191800"/>
                <w:sz w:val="28"/>
                <w:szCs w:val="28"/>
              </w:rPr>
              <w:t>(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　　</w:t>
            </w:r>
            <w:r w:rsidRPr="005565C4">
              <w:rPr>
                <w:rFonts w:ascii="標楷體" w:eastAsia="標楷體" w:hAnsi="標楷體"/>
                <w:color w:val="191800"/>
                <w:sz w:val="28"/>
                <w:szCs w:val="28"/>
              </w:rPr>
              <w:t>)10.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魔鬼氈是參考</w:t>
            </w:r>
            <w:r w:rsidRPr="005565C4">
              <w:rPr>
                <w:rFonts w:ascii="標楷體" w:eastAsia="標楷體" w:hAnsi="標楷體"/>
                <w:color w:val="191800"/>
                <w:sz w:val="28"/>
                <w:szCs w:val="28"/>
              </w:rPr>
              <w:t xml:space="preserve"> 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①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昭和草果實的細毛</w:t>
            </w:r>
          </w:p>
          <w:p w:rsidR="00DB293B" w:rsidRPr="005565C4" w:rsidRDefault="00DB293B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020"/>
              </w:tabs>
              <w:snapToGrid w:val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       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②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大花咸豐草果實的倒鉤刺　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③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林投</w:t>
            </w:r>
          </w:p>
          <w:p w:rsidR="00DB293B" w:rsidRPr="005565C4" w:rsidRDefault="00DB293B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020"/>
              </w:tabs>
              <w:snapToGrid w:val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       的果實　</w:t>
            </w:r>
            <w:r w:rsidRPr="005565C4">
              <w:rPr>
                <w:rFonts w:ascii="新細明體" w:eastAsia="新細明體" w:hAnsi="新細明體" w:cs="新細明體" w:hint="eastAsia"/>
                <w:color w:val="191800"/>
                <w:sz w:val="28"/>
                <w:szCs w:val="28"/>
              </w:rPr>
              <w:t>④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聖誕紅的葉子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設計而成。</w:t>
            </w:r>
          </w:p>
          <w:p w:rsidR="00DB293B" w:rsidRPr="005565C4" w:rsidRDefault="00DB293B" w:rsidP="0072262E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34"/>
              </w:tabs>
              <w:snapToGrid w:val="0"/>
              <w:ind w:leftChars="0" w:left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(　　)11.在同一天不同時間測量太陽的高度</w:t>
            </w:r>
          </w:p>
          <w:p w:rsidR="00DB293B" w:rsidRPr="005565C4" w:rsidRDefault="00DB293B" w:rsidP="0072262E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34"/>
              </w:tabs>
              <w:snapToGrid w:val="0"/>
              <w:ind w:leftChars="0" w:left="0" w:firstLineChars="400" w:firstLine="112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角，比較觀測的結果，會發現</w:t>
            </w:r>
            <w:r w:rsidRPr="005565C4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①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上午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7:30　</w:t>
            </w:r>
          </w:p>
          <w:p w:rsidR="00DB293B" w:rsidRPr="005565C4" w:rsidRDefault="00DB293B" w:rsidP="004C0AC7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34"/>
              </w:tabs>
              <w:snapToGrid w:val="0"/>
              <w:ind w:leftChars="0" w:left="0"/>
              <w:rPr>
                <w:rFonts w:ascii="標楷體" w:eastAsia="標楷體" w:hAnsi="標楷體" w:cs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       </w:t>
            </w:r>
            <w:r w:rsidRPr="005565C4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②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上午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11:30　</w:t>
            </w:r>
            <w:r w:rsidRPr="005565C4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③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下午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2:00　</w:t>
            </w:r>
            <w:r w:rsidRPr="005565C4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④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下午</w:t>
            </w:r>
          </w:p>
          <w:p w:rsidR="00DB293B" w:rsidRPr="005565C4" w:rsidRDefault="004C0AC7" w:rsidP="0072262E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34"/>
              </w:tabs>
              <w:snapToGrid w:val="0"/>
              <w:ind w:leftChars="0" w:left="0" w:firstLineChars="400" w:firstLine="112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</w:t>
            </w:r>
            <w:r w:rsidR="00DB293B"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3:30測得的高度角最小。</w:t>
            </w:r>
          </w:p>
          <w:p w:rsidR="00DB293B" w:rsidRPr="005565C4" w:rsidRDefault="00DB293B" w:rsidP="0072262E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34"/>
              </w:tabs>
              <w:snapToGrid w:val="0"/>
              <w:ind w:leftChars="0" w:left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/>
                <w:color w:val="191800"/>
                <w:sz w:val="28"/>
                <w:szCs w:val="28"/>
              </w:rPr>
              <w:t>(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　　</w:t>
            </w:r>
            <w:r w:rsidRPr="005565C4">
              <w:rPr>
                <w:rFonts w:ascii="標楷體" w:eastAsia="標楷體" w:hAnsi="標楷體"/>
                <w:color w:val="191800"/>
                <w:sz w:val="28"/>
                <w:szCs w:val="28"/>
              </w:rPr>
              <w:t>)12.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蒲公英種子主要是靠  </w:t>
            </w:r>
            <w:r w:rsidRPr="005565C4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①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風力　</w:t>
            </w:r>
            <w:r w:rsidRPr="005565C4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②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水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力</w:t>
            </w:r>
          </w:p>
          <w:p w:rsidR="00DB293B" w:rsidRPr="005565C4" w:rsidRDefault="00DB293B" w:rsidP="0072262E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134"/>
              </w:tabs>
              <w:snapToGrid w:val="0"/>
              <w:ind w:leftChars="0" w:left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       </w:t>
            </w:r>
            <w:r w:rsidRPr="005565C4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③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動物力　</w:t>
            </w:r>
            <w:r w:rsidRPr="005565C4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④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自身彈力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傳播。</w:t>
            </w:r>
          </w:p>
          <w:p w:rsidR="00DB293B" w:rsidRPr="005565C4" w:rsidRDefault="00DB293B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020"/>
              </w:tabs>
              <w:snapToGrid w:val="0"/>
              <w:ind w:left="1400" w:hangingChars="500" w:hanging="140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>(　　)13.眼睛裡功能像凸透鏡，可以使穿透的光線</w:t>
            </w:r>
          </w:p>
          <w:p w:rsidR="004C0AC7" w:rsidRDefault="00DB293B" w:rsidP="004C0AC7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020"/>
              </w:tabs>
              <w:snapToGrid w:val="0"/>
              <w:ind w:leftChars="-3" w:left="1393" w:hangingChars="500" w:hanging="1400"/>
              <w:rPr>
                <w:rFonts w:ascii="標楷體" w:eastAsia="標楷體" w:hAnsi="標楷體" w:cs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        偏折的器官是 </w:t>
            </w:r>
            <w:r w:rsidRPr="005565C4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①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瞳孔</w:t>
            </w: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</w:t>
            </w:r>
            <w:r w:rsidRPr="005565C4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②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眼角膜 </w:t>
            </w:r>
            <w:r w:rsidRPr="005565C4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③</w:t>
            </w:r>
            <w:r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水晶</w:t>
            </w:r>
          </w:p>
          <w:p w:rsidR="00DB293B" w:rsidRPr="005565C4" w:rsidRDefault="004C0AC7" w:rsidP="004C0AC7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020"/>
              </w:tabs>
              <w:snapToGrid w:val="0"/>
              <w:ind w:leftChars="-3" w:left="1393" w:hangingChars="500" w:hanging="140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         </w:t>
            </w:r>
            <w:r w:rsidR="00DB293B"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 xml:space="preserve">體　</w:t>
            </w:r>
            <w:r w:rsidR="00DB293B" w:rsidRPr="005565C4">
              <w:rPr>
                <w:rFonts w:ascii="新細明體" w:hAnsi="新細明體" w:cs="新細明體" w:hint="eastAsia"/>
                <w:color w:val="191800"/>
                <w:sz w:val="28"/>
                <w:szCs w:val="28"/>
              </w:rPr>
              <w:t>④</w:t>
            </w:r>
            <w:r w:rsidR="00DB293B" w:rsidRPr="005565C4">
              <w:rPr>
                <w:rFonts w:ascii="標楷體" w:eastAsia="標楷體" w:hAnsi="標楷體" w:cs="標楷體" w:hint="eastAsia"/>
                <w:color w:val="191800"/>
                <w:sz w:val="28"/>
                <w:szCs w:val="28"/>
              </w:rPr>
              <w:t>視網膜。</w:t>
            </w:r>
          </w:p>
          <w:p w:rsidR="00DB293B" w:rsidRDefault="00DB293B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020"/>
              </w:tabs>
              <w:snapToGrid w:val="0"/>
              <w:rPr>
                <w:rFonts w:ascii="標楷體" w:eastAsia="標楷體" w:hAnsi="標楷體"/>
                <w:color w:val="1918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191800"/>
                <w:sz w:val="28"/>
                <w:szCs w:val="28"/>
              </w:rPr>
              <w:t xml:space="preserve">         </w:t>
            </w:r>
          </w:p>
          <w:p w:rsidR="00AE3091" w:rsidRDefault="00300433" w:rsidP="00300433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020"/>
              </w:tabs>
              <w:snapToGrid w:val="0"/>
              <w:jc w:val="center"/>
              <w:rPr>
                <w:rFonts w:ascii="標楷體" w:eastAsia="標楷體" w:hAnsi="標楷體"/>
                <w:b/>
                <w:color w:val="191800"/>
                <w:sz w:val="28"/>
                <w:szCs w:val="28"/>
                <w:bdr w:val="single" w:sz="4" w:space="0" w:color="auto"/>
              </w:rPr>
            </w:pPr>
            <w:r w:rsidRPr="00300433">
              <w:rPr>
                <w:rFonts w:ascii="標楷體" w:eastAsia="標楷體" w:hAnsi="標楷體" w:hint="eastAsia"/>
                <w:b/>
                <w:color w:val="191800"/>
                <w:sz w:val="28"/>
                <w:szCs w:val="28"/>
                <w:bdr w:val="single" w:sz="4" w:space="0" w:color="auto"/>
              </w:rPr>
              <w:t>背面尚有試題</w:t>
            </w:r>
          </w:p>
          <w:p w:rsidR="00E05C18" w:rsidRPr="00300433" w:rsidRDefault="00E05C18" w:rsidP="00300433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1020"/>
              </w:tabs>
              <w:snapToGrid w:val="0"/>
              <w:jc w:val="center"/>
              <w:rPr>
                <w:rFonts w:ascii="標楷體" w:eastAsia="標楷體" w:hAnsi="標楷體" w:hint="eastAsia"/>
                <w:b/>
                <w:color w:val="191800"/>
                <w:sz w:val="28"/>
                <w:szCs w:val="28"/>
                <w:bdr w:val="single" w:sz="4" w:space="0" w:color="auto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7"/>
              <w:gridCol w:w="5486"/>
            </w:tblGrid>
            <w:tr w:rsidR="00AE3091" w:rsidRPr="005565C4" w:rsidTr="00281EFF">
              <w:trPr>
                <w:jc w:val="center"/>
              </w:trPr>
              <w:tc>
                <w:tcPr>
                  <w:tcW w:w="49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AE3091" w:rsidRPr="005565C4" w:rsidRDefault="00AE3091" w:rsidP="00AE3091">
                  <w:pPr>
                    <w:pBdr>
                      <w:top w:val="single" w:sz="4" w:space="1" w:color="FFFFFF" w:themeColor="background1"/>
                      <w:left w:val="single" w:sz="4" w:space="4" w:color="FFFFFF" w:themeColor="background1"/>
                      <w:bottom w:val="single" w:sz="4" w:space="1" w:color="FFFFFF" w:themeColor="background1"/>
                      <w:right w:val="single" w:sz="4" w:space="4" w:color="FFFFFF" w:themeColor="background1"/>
                    </w:pBdr>
                    <w:tabs>
                      <w:tab w:val="left" w:pos="482"/>
                    </w:tabs>
                    <w:snapToGrid w:val="0"/>
                    <w:rPr>
                      <w:rFonts w:ascii="標楷體" w:eastAsia="標楷體" w:hAnsi="標楷體"/>
                      <w:b/>
                      <w:sz w:val="28"/>
                      <w:szCs w:val="28"/>
                    </w:rPr>
                  </w:pPr>
                  <w:r w:rsidRPr="005565C4"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Ⅳ</w:t>
                  </w:r>
                </w:p>
              </w:tc>
              <w:tc>
                <w:tcPr>
                  <w:tcW w:w="5486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:rsidR="00AE3091" w:rsidRPr="005565C4" w:rsidRDefault="00AE3091" w:rsidP="00AE3091">
                  <w:pPr>
                    <w:pBdr>
                      <w:top w:val="single" w:sz="4" w:space="1" w:color="FFFFFF" w:themeColor="background1"/>
                      <w:left w:val="single" w:sz="4" w:space="4" w:color="FFFFFF" w:themeColor="background1"/>
                      <w:bottom w:val="single" w:sz="4" w:space="1" w:color="FFFFFF" w:themeColor="background1"/>
                      <w:right w:val="single" w:sz="4" w:space="4" w:color="FFFFFF" w:themeColor="background1"/>
                    </w:pBdr>
                    <w:tabs>
                      <w:tab w:val="left" w:pos="482"/>
                    </w:tabs>
                    <w:snapToGrid w:val="0"/>
                    <w:jc w:val="distribute"/>
                    <w:rPr>
                      <w:rFonts w:ascii="標楷體" w:eastAsia="標楷體" w:hAnsi="標楷體"/>
                      <w:b/>
                      <w:sz w:val="28"/>
                      <w:szCs w:val="28"/>
                    </w:rPr>
                  </w:pPr>
                  <w:r w:rsidRPr="005565C4"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A.春分   B.夏至   C.秋分   D.冬至</w:t>
                  </w:r>
                </w:p>
              </w:tc>
            </w:tr>
          </w:tbl>
          <w:p w:rsidR="00AE3091" w:rsidRPr="005565C4" w:rsidRDefault="00AE3091" w:rsidP="00AE3091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482"/>
              </w:tabs>
              <w:snapToGrid w:val="0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下圖中有三條弧線，分別是四個節氣中，哪個節氣的太陽運行軌跡？請將符合圖片的代號填入（ 　）裡：</w:t>
            </w:r>
            <w:r w:rsidRPr="005565C4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</w:p>
          <w:bookmarkStart w:id="2" w:name="_MON_1790246764"/>
          <w:bookmarkEnd w:id="2"/>
          <w:p w:rsidR="00AE3091" w:rsidRDefault="00AE3091" w:rsidP="00AE3091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683"/>
              </w:tabs>
              <w:snapToGrid w:val="0"/>
              <w:ind w:leftChars="0" w:left="51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63703">
              <w:rPr>
                <w:rFonts w:ascii="標楷體" w:eastAsia="標楷體" w:hAnsi="標楷體" w:cs="Courier New"/>
                <w:color w:val="000000"/>
                <w:szCs w:val="24"/>
              </w:rPr>
              <w:object w:dxaOrig="3969" w:dyaOrig="3260">
                <v:shape id="_x0000_i1025" type="#_x0000_t75" style="width:229pt;height:187.5pt" o:ole="">
                  <v:imagedata r:id="rId9" o:title=""/>
                </v:shape>
                <o:OLEObject Type="Embed" ProgID="Word.Picture.8" ShapeID="_x0000_i1025" DrawAspect="Content" ObjectID="_1790671309" r:id="rId10"/>
              </w:object>
            </w:r>
          </w:p>
          <w:p w:rsidR="00AE3091" w:rsidRPr="00AE3091" w:rsidRDefault="00AE3091" w:rsidP="00AE3091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683"/>
              </w:tabs>
              <w:snapToGrid w:val="0"/>
              <w:ind w:leftChars="0" w:left="51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5565C4" w:rsidRPr="005565C4" w:rsidRDefault="005565C4" w:rsidP="00AE3091">
            <w:pPr>
              <w:pStyle w:val="a4"/>
              <w:numPr>
                <w:ilvl w:val="0"/>
                <w:numId w:val="4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683"/>
              </w:tabs>
              <w:snapToGrid w:val="0"/>
              <w:ind w:leftChars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請圈出下圖中太陽高度角的測量位置</w:t>
            </w:r>
            <w:r w:rsidRPr="005565C4">
              <w:rPr>
                <w:rFonts w:ascii="標楷體" w:eastAsia="標楷體" w:hAnsi="標楷體"/>
                <w:b/>
                <w:sz w:val="28"/>
                <w:szCs w:val="28"/>
              </w:rPr>
              <w:t>：</w:t>
            </w:r>
            <w:r w:rsidRPr="005565C4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Pr="005565C4">
              <w:rPr>
                <w:rFonts w:ascii="標楷體" w:eastAsia="標楷體" w:hAnsi="標楷體"/>
                <w:b/>
                <w:sz w:val="28"/>
                <w:szCs w:val="28"/>
              </w:rPr>
              <w:t>分</w:t>
            </w:r>
          </w:p>
          <w:p w:rsidR="005565C4" w:rsidRPr="005565C4" w:rsidRDefault="005565C4" w:rsidP="0072262E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482"/>
              </w:tabs>
              <w:snapToGrid w:val="0"/>
              <w:ind w:leftChars="0" w:left="51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5565C4" w:rsidRPr="005565C4" w:rsidRDefault="005565C4" w:rsidP="0072262E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482"/>
              </w:tabs>
              <w:snapToGrid w:val="0"/>
              <w:ind w:leftChars="0" w:left="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5565C4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 xml:space="preserve">    </w:t>
            </w:r>
            <w:r w:rsidRPr="005565C4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 xml:space="preserve">     </w:t>
            </w:r>
            <w:r w:rsidRPr="005565C4">
              <w:rPr>
                <w:rFonts w:ascii="標楷體" w:eastAsia="標楷體" w:hAnsi="標楷體" w:cs="Arial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564640" cy="1749425"/>
                  <wp:effectExtent l="0" t="0" r="0" b="3175"/>
                  <wp:docPr id="1" name="圖片 1" descr="K8D015U-1-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K8D015U-1-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4640" cy="174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65C4" w:rsidRPr="005565C4" w:rsidRDefault="005565C4" w:rsidP="0072262E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482"/>
              </w:tabs>
              <w:snapToGrid w:val="0"/>
              <w:ind w:leftChars="0" w:left="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:rsidR="005565C4" w:rsidRPr="005565C4" w:rsidRDefault="005565C4" w:rsidP="0072262E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482"/>
              </w:tabs>
              <w:snapToGrid w:val="0"/>
              <w:ind w:leftChars="0" w:left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b/>
                <w:color w:val="191800"/>
                <w:sz w:val="28"/>
                <w:szCs w:val="28"/>
              </w:rPr>
              <w:t>五</w:t>
            </w:r>
            <w:r w:rsidRPr="005565C4">
              <w:rPr>
                <w:rFonts w:ascii="標楷體" w:eastAsia="標楷體" w:hAnsi="標楷體"/>
                <w:b/>
                <w:color w:val="191800"/>
                <w:sz w:val="28"/>
                <w:szCs w:val="28"/>
              </w:rPr>
              <w:t>、</w:t>
            </w:r>
            <w:r w:rsidRPr="005565C4">
              <w:rPr>
                <w:rFonts w:ascii="標楷體" w:eastAsia="標楷體" w:hAnsi="標楷體"/>
                <w:b/>
                <w:sz w:val="28"/>
                <w:szCs w:val="28"/>
              </w:rPr>
              <w:t>勾選題：每格1分、共</w:t>
            </w:r>
            <w:r w:rsidRPr="005565C4"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5565C4">
              <w:rPr>
                <w:rFonts w:ascii="標楷體" w:eastAsia="標楷體" w:hAnsi="標楷體"/>
                <w:b/>
                <w:sz w:val="28"/>
                <w:szCs w:val="28"/>
              </w:rPr>
              <w:t>分</w:t>
            </w:r>
          </w:p>
          <w:p w:rsidR="005565C4" w:rsidRPr="005565C4" w:rsidRDefault="005565C4" w:rsidP="0072262E">
            <w:pPr>
              <w:pStyle w:val="a4"/>
              <w:numPr>
                <w:ilvl w:val="0"/>
                <w:numId w:val="6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482"/>
              </w:tabs>
              <w:snapToGrid w:val="0"/>
              <w:ind w:leftChars="0" w:left="482" w:hanging="48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當物體固定不動時，調整放大鏡的位置，可以觀察到怎樣的影像？請在</w:t>
            </w:r>
            <w:r w:rsidR="00AE309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裡打</w:t>
            </w:r>
            <w:r w:rsidR="007D0FC9" w:rsidRPr="007D0FC9">
              <w:rPr>
                <w:rFonts w:ascii="MS Gothic" w:eastAsia="標楷體" w:hAnsi="MS Gothic" w:cs="MS Gothic"/>
                <w:sz w:val="28"/>
              </w:rPr>
              <w:t>✓</w:t>
            </w: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</w:p>
          <w:p w:rsidR="005565C4" w:rsidRPr="005565C4" w:rsidRDefault="005565C4" w:rsidP="0072262E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482"/>
              </w:tabs>
              <w:snapToGrid w:val="0"/>
              <w:ind w:leftChars="0" w:left="48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5565C4">
              <w:rPr>
                <w:rFonts w:ascii="標楷體" w:eastAsia="標楷體" w:hAnsi="標楷體"/>
                <w:color w:val="000000"/>
                <w:sz w:val="28"/>
                <w:szCs w:val="28"/>
              </w:rPr>
              <w:br/>
            </w:r>
            <w:r w:rsidR="00AE309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AE309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5565C4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5565C4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１</w:t>
            </w:r>
            <w:r w:rsidRPr="005565C4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放大正立的像。</w:t>
            </w: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br/>
            </w:r>
            <w:r w:rsidR="00AE309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AE309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5565C4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5565C4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２</w:t>
            </w:r>
            <w:r w:rsidRPr="005565C4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放大倒立的像。</w:t>
            </w: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br/>
            </w:r>
            <w:r w:rsidR="00AE309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AE309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5565C4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5565C4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３</w:t>
            </w:r>
            <w:r w:rsidRPr="005565C4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縮小正立的像。</w:t>
            </w: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br/>
            </w:r>
            <w:r w:rsidR="00AE309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AE309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5565C4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5565C4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４</w:t>
            </w:r>
            <w:r w:rsidRPr="005565C4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縮小倒立的像。</w:t>
            </w:r>
          </w:p>
          <w:p w:rsidR="005565C4" w:rsidRPr="005565C4" w:rsidRDefault="005565C4" w:rsidP="0072262E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482"/>
              </w:tabs>
              <w:snapToGrid w:val="0"/>
              <w:ind w:leftChars="0" w:left="48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5565C4" w:rsidRPr="005565C4" w:rsidRDefault="005565C4" w:rsidP="0072262E">
            <w:pPr>
              <w:numPr>
                <w:ilvl w:val="0"/>
                <w:numId w:val="4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482"/>
              </w:tabs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565C4">
              <w:rPr>
                <w:rFonts w:ascii="標楷體" w:eastAsia="標楷體" w:hAnsi="標楷體" w:hint="eastAsia"/>
                <w:b/>
                <w:sz w:val="28"/>
                <w:szCs w:val="28"/>
              </w:rPr>
              <w:t>填充題</w:t>
            </w:r>
            <w:r w:rsidRPr="005565C4">
              <w:rPr>
                <w:rFonts w:ascii="標楷體" w:eastAsia="標楷體" w:hAnsi="標楷體"/>
                <w:b/>
                <w:sz w:val="28"/>
                <w:szCs w:val="28"/>
              </w:rPr>
              <w:t>：</w:t>
            </w:r>
            <w:r w:rsidRPr="005565C4">
              <w:rPr>
                <w:rFonts w:ascii="標楷體" w:eastAsia="標楷體" w:hAnsi="標楷體" w:hint="eastAsia"/>
                <w:b/>
                <w:sz w:val="28"/>
                <w:szCs w:val="28"/>
              </w:rPr>
              <w:t>請填入正確答案，</w:t>
            </w:r>
            <w:r w:rsidRPr="005565C4">
              <w:rPr>
                <w:rFonts w:ascii="標楷體" w:eastAsia="標楷體" w:hAnsi="標楷體"/>
                <w:b/>
                <w:sz w:val="28"/>
                <w:szCs w:val="28"/>
              </w:rPr>
              <w:t>1分</w:t>
            </w:r>
          </w:p>
          <w:p w:rsidR="005565C4" w:rsidRPr="005565C4" w:rsidRDefault="005565C4" w:rsidP="0072262E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482"/>
              </w:tabs>
              <w:snapToGrid w:val="0"/>
              <w:ind w:left="510"/>
              <w:rPr>
                <w:rFonts w:ascii="標楷體" w:eastAsia="標楷體" w:hAnsi="標楷體" w:cs="Arial"/>
                <w:color w:val="474747"/>
                <w:sz w:val="28"/>
                <w:szCs w:val="28"/>
                <w:shd w:val="clear" w:color="auto" w:fill="FFFFFF"/>
              </w:rPr>
            </w:pPr>
            <w:r w:rsidRPr="005565C4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A270F6">
              <w:rPr>
                <w:rFonts w:ascii="標楷體" w:eastAsia="標楷體" w:hAnsi="標楷體" w:hint="eastAsia"/>
                <w:b/>
                <w:sz w:val="28"/>
                <w:szCs w:val="28"/>
              </w:rPr>
              <w:t>節能減碳</w:t>
            </w:r>
            <w:r w:rsidRPr="005565C4">
              <w:rPr>
                <w:rFonts w:ascii="標楷體" w:eastAsia="標楷體" w:hAnsi="標楷體" w:hint="eastAsia"/>
                <w:sz w:val="28"/>
                <w:szCs w:val="28"/>
              </w:rPr>
              <w:t>是當今極為重要的議題，</w:t>
            </w:r>
            <w:r w:rsidRPr="005565C4">
              <w:rPr>
                <w:rFonts w:ascii="標楷體" w:eastAsia="標楷體" w:hAnsi="標楷體" w:cs="Arial"/>
                <w:color w:val="474747"/>
                <w:sz w:val="28"/>
                <w:szCs w:val="28"/>
                <w:shd w:val="clear" w:color="auto" w:fill="FFFFFF"/>
              </w:rPr>
              <w:t>過多的</w:t>
            </w:r>
            <w:r w:rsidRPr="00A270F6">
              <w:rPr>
                <w:rFonts w:ascii="標楷體" w:eastAsia="標楷體" w:hAnsi="標楷體" w:cs="Arial"/>
                <w:b/>
                <w:color w:val="474747"/>
                <w:sz w:val="28"/>
                <w:szCs w:val="28"/>
                <w:shd w:val="clear" w:color="auto" w:fill="FFFFFF"/>
              </w:rPr>
              <w:t>碳排放</w:t>
            </w:r>
            <w:r w:rsidRPr="005565C4">
              <w:rPr>
                <w:rFonts w:ascii="標楷體" w:eastAsia="標楷體" w:hAnsi="標楷體" w:cs="Arial"/>
                <w:color w:val="474747"/>
                <w:sz w:val="28"/>
                <w:szCs w:val="28"/>
                <w:shd w:val="clear" w:color="auto" w:fill="FFFFFF"/>
              </w:rPr>
              <w:t>會造成全球暖化進而使氣候變遷，近期</w:t>
            </w:r>
            <w:r w:rsidRPr="005565C4">
              <w:rPr>
                <w:rFonts w:ascii="標楷體" w:eastAsia="標楷體" w:hAnsi="標楷體" w:cs="Arial" w:hint="eastAsia"/>
                <w:color w:val="474747"/>
                <w:sz w:val="28"/>
                <w:szCs w:val="28"/>
                <w:shd w:val="clear" w:color="auto" w:fill="FFFFFF"/>
              </w:rPr>
              <w:t>在世界各地</w:t>
            </w:r>
            <w:r w:rsidRPr="005565C4">
              <w:rPr>
                <w:rFonts w:ascii="標楷體" w:eastAsia="標楷體" w:hAnsi="標楷體" w:cs="Arial"/>
                <w:color w:val="474747"/>
                <w:sz w:val="28"/>
                <w:szCs w:val="28"/>
                <w:shd w:val="clear" w:color="auto" w:fill="FFFFFF"/>
              </w:rPr>
              <w:t>，破壞性的天災發生頻率越來越頻繁，例如</w:t>
            </w:r>
            <w:r w:rsidR="00300433">
              <w:rPr>
                <w:rFonts w:ascii="標楷體" w:eastAsia="標楷體" w:hAnsi="標楷體" w:cs="Arial" w:hint="eastAsia"/>
                <w:color w:val="474747"/>
                <w:sz w:val="28"/>
                <w:szCs w:val="28"/>
                <w:u w:val="single"/>
                <w:shd w:val="clear" w:color="auto" w:fill="FFFFFF"/>
              </w:rPr>
              <w:t>臺</w:t>
            </w:r>
            <w:r w:rsidRPr="005565C4">
              <w:rPr>
                <w:rFonts w:ascii="標楷體" w:eastAsia="標楷體" w:hAnsi="標楷體" w:cs="Arial"/>
                <w:color w:val="474747"/>
                <w:sz w:val="28"/>
                <w:szCs w:val="28"/>
                <w:u w:val="single"/>
                <w:shd w:val="clear" w:color="auto" w:fill="FFFFFF"/>
              </w:rPr>
              <w:t>灣</w:t>
            </w:r>
            <w:r w:rsidRPr="005565C4">
              <w:rPr>
                <w:rFonts w:ascii="標楷體" w:eastAsia="標楷體" w:hAnsi="標楷體" w:cs="Arial"/>
                <w:color w:val="474747"/>
                <w:sz w:val="28"/>
                <w:szCs w:val="28"/>
                <w:shd w:val="clear" w:color="auto" w:fill="FFFFFF"/>
              </w:rPr>
              <w:t>八八風災、</w:t>
            </w:r>
            <w:r w:rsidRPr="005565C4">
              <w:rPr>
                <w:rFonts w:ascii="標楷體" w:eastAsia="標楷體" w:hAnsi="標楷體" w:cs="Arial"/>
                <w:color w:val="474747"/>
                <w:sz w:val="28"/>
                <w:szCs w:val="28"/>
                <w:u w:val="single"/>
                <w:shd w:val="clear" w:color="auto" w:fill="FFFFFF"/>
              </w:rPr>
              <w:t>印度</w:t>
            </w:r>
            <w:r w:rsidRPr="005565C4">
              <w:rPr>
                <w:rFonts w:ascii="標楷體" w:eastAsia="標楷體" w:hAnsi="標楷體" w:cs="Arial" w:hint="eastAsia"/>
                <w:color w:val="474747"/>
                <w:sz w:val="28"/>
                <w:szCs w:val="28"/>
                <w:shd w:val="clear" w:color="auto" w:fill="FFFFFF"/>
              </w:rPr>
              <w:t>、</w:t>
            </w:r>
            <w:r w:rsidRPr="005565C4">
              <w:rPr>
                <w:rFonts w:ascii="標楷體" w:eastAsia="標楷體" w:hAnsi="標楷體" w:cs="Arial" w:hint="eastAsia"/>
                <w:color w:val="474747"/>
                <w:sz w:val="28"/>
                <w:szCs w:val="28"/>
                <w:u w:val="single"/>
                <w:shd w:val="clear" w:color="auto" w:fill="FFFFFF"/>
              </w:rPr>
              <w:t>歐洲</w:t>
            </w:r>
            <w:r w:rsidRPr="005565C4">
              <w:rPr>
                <w:rFonts w:ascii="標楷體" w:eastAsia="標楷體" w:hAnsi="標楷體" w:cs="Arial"/>
                <w:color w:val="474747"/>
                <w:sz w:val="28"/>
                <w:szCs w:val="28"/>
                <w:shd w:val="clear" w:color="auto" w:fill="FFFFFF"/>
              </w:rPr>
              <w:t>的致命熱浪，全都反應著大自然的反撲。 若我們不節約能源、減少碳排放，那麼</w:t>
            </w:r>
            <w:r w:rsidRPr="005565C4">
              <w:rPr>
                <w:rFonts w:ascii="標楷體" w:eastAsia="標楷體" w:hAnsi="標楷體"/>
                <w:sz w:val="28"/>
                <w:szCs w:val="28"/>
              </w:rPr>
              <w:t>下一代將承接被破壞成體無完膚的環境，電影的場景也可能真實上演</w:t>
            </w:r>
            <w:r w:rsidRPr="005565C4">
              <w:rPr>
                <w:rFonts w:ascii="標楷體" w:eastAsia="標楷體" w:hAnsi="標楷體" w:cs="Arial"/>
                <w:color w:val="474747"/>
                <w:sz w:val="28"/>
                <w:szCs w:val="28"/>
                <w:shd w:val="clear" w:color="auto" w:fill="FFFFFF"/>
              </w:rPr>
              <w:t>。</w:t>
            </w:r>
          </w:p>
          <w:p w:rsidR="005565C4" w:rsidRPr="005565C4" w:rsidRDefault="005565C4" w:rsidP="0072262E">
            <w:pPr>
              <w:pStyle w:val="a4"/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993"/>
              </w:tabs>
              <w:snapToGrid w:val="0"/>
              <w:ind w:leftChars="0" w:left="426" w:firstLineChars="200" w:firstLine="560"/>
              <w:rPr>
                <w:rFonts w:ascii="標楷體" w:eastAsia="標楷體" w:hAnsi="標楷體" w:cs="Arial"/>
                <w:color w:val="474747"/>
                <w:sz w:val="28"/>
                <w:szCs w:val="28"/>
                <w:shd w:val="clear" w:color="auto" w:fill="FFFFFF"/>
              </w:rPr>
            </w:pP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>民國</w:t>
            </w: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113</w:t>
            </w:r>
            <w:r w:rsidRPr="005565C4">
              <w:rPr>
                <w:rFonts w:ascii="標楷體" w:eastAsia="標楷體" w:hAnsi="標楷體"/>
                <w:color w:val="000000"/>
                <w:sz w:val="28"/>
                <w:szCs w:val="28"/>
              </w:rPr>
              <w:t>年10月7日，環境部召開碳費審議委員會，最終決定將一般費率定為</w:t>
            </w:r>
            <w:r w:rsidRPr="005565C4"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每噸碳新臺幣 300 元</w:t>
            </w:r>
            <w:r w:rsidRPr="0055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:rsidR="003A17D3" w:rsidRPr="005565C4" w:rsidRDefault="005565C4" w:rsidP="00AE3091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</w:pBdr>
              <w:tabs>
                <w:tab w:val="left" w:pos="482"/>
              </w:tabs>
              <w:snapToGrid w:val="0"/>
              <w:ind w:left="51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565C4">
              <w:rPr>
                <w:rFonts w:ascii="標楷體" w:eastAsia="標楷體" w:hAnsi="標楷體" w:cs="Arial" w:hint="eastAsia"/>
                <w:color w:val="474747"/>
                <w:sz w:val="28"/>
                <w:szCs w:val="28"/>
                <w:shd w:val="clear" w:color="auto" w:fill="FFFFFF"/>
              </w:rPr>
              <w:t xml:space="preserve">    以上一段文章中，</w:t>
            </w:r>
            <w:r w:rsidR="00A270F6" w:rsidRPr="00A270F6">
              <w:rPr>
                <w:rFonts w:ascii="標楷體" w:eastAsia="標楷體" w:hAnsi="標楷體" w:hint="eastAsia"/>
                <w:b/>
                <w:sz w:val="28"/>
                <w:szCs w:val="28"/>
              </w:rPr>
              <w:t>節能減碳</w:t>
            </w:r>
            <w:r w:rsidR="00A270F6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="00A270F6" w:rsidRPr="00A270F6">
              <w:rPr>
                <w:rFonts w:ascii="標楷體" w:eastAsia="標楷體" w:hAnsi="標楷體" w:cs="Arial"/>
                <w:b/>
                <w:color w:val="474747"/>
                <w:sz w:val="28"/>
                <w:szCs w:val="28"/>
                <w:shd w:val="clear" w:color="auto" w:fill="FFFFFF"/>
              </w:rPr>
              <w:t>碳排放</w:t>
            </w:r>
            <w:r w:rsidRPr="005565C4">
              <w:rPr>
                <w:rFonts w:ascii="標楷體" w:eastAsia="標楷體" w:hAnsi="標楷體" w:cs="Arial" w:hint="eastAsia"/>
                <w:color w:val="474747"/>
                <w:sz w:val="28"/>
                <w:szCs w:val="28"/>
                <w:shd w:val="clear" w:color="auto" w:fill="FFFFFF"/>
              </w:rPr>
              <w:t>和</w:t>
            </w:r>
            <w:r w:rsidRPr="00A270F6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碳費</w:t>
            </w:r>
            <w:r w:rsidRPr="005565C4">
              <w:rPr>
                <w:rFonts w:ascii="標楷體" w:eastAsia="標楷體" w:hAnsi="標楷體" w:cs="Arial" w:hint="eastAsia"/>
                <w:color w:val="474747"/>
                <w:sz w:val="28"/>
                <w:szCs w:val="28"/>
                <w:shd w:val="clear" w:color="auto" w:fill="FFFFFF"/>
              </w:rPr>
              <w:t>的「</w:t>
            </w:r>
            <w:r w:rsidRPr="00A270F6">
              <w:rPr>
                <w:rFonts w:ascii="標楷體" w:eastAsia="標楷體" w:hAnsi="標楷體" w:cs="Arial" w:hint="eastAsia"/>
                <w:b/>
                <w:color w:val="474747"/>
                <w:sz w:val="28"/>
                <w:szCs w:val="28"/>
                <w:shd w:val="clear" w:color="auto" w:fill="FFFFFF"/>
              </w:rPr>
              <w:t>碳</w:t>
            </w:r>
            <w:r w:rsidRPr="005565C4">
              <w:rPr>
                <w:rFonts w:ascii="標楷體" w:eastAsia="標楷體" w:hAnsi="標楷體" w:cs="Arial" w:hint="eastAsia"/>
                <w:color w:val="474747"/>
                <w:sz w:val="28"/>
                <w:szCs w:val="28"/>
                <w:shd w:val="clear" w:color="auto" w:fill="FFFFFF"/>
              </w:rPr>
              <w:t>」，指的</w:t>
            </w:r>
            <w:r w:rsidR="00663FCF">
              <w:rPr>
                <w:rFonts w:ascii="標楷體" w:eastAsia="標楷體" w:hAnsi="標楷體" w:cs="Arial" w:hint="eastAsia"/>
                <w:color w:val="474747"/>
                <w:sz w:val="28"/>
                <w:szCs w:val="28"/>
                <w:shd w:val="clear" w:color="auto" w:fill="FFFFFF"/>
              </w:rPr>
              <w:t>都</w:t>
            </w:r>
            <w:r w:rsidRPr="005565C4">
              <w:rPr>
                <w:rFonts w:ascii="標楷體" w:eastAsia="標楷體" w:hAnsi="標楷體" w:cs="Arial" w:hint="eastAsia"/>
                <w:color w:val="474747"/>
                <w:sz w:val="28"/>
                <w:szCs w:val="28"/>
                <w:shd w:val="clear" w:color="auto" w:fill="FFFFFF"/>
              </w:rPr>
              <w:t>是(            )。</w:t>
            </w:r>
          </w:p>
        </w:tc>
      </w:tr>
    </w:tbl>
    <w:p w:rsidR="003A17D3" w:rsidRPr="00DB293B" w:rsidRDefault="003A17D3" w:rsidP="00E05C18">
      <w:pPr>
        <w:pBdr>
          <w:top w:val="single" w:sz="4" w:space="1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</w:pBdr>
        <w:rPr>
          <w:rFonts w:ascii="標楷體" w:eastAsia="標楷體" w:hAnsi="標楷體" w:hint="eastAsia"/>
          <w:sz w:val="28"/>
          <w:szCs w:val="28"/>
        </w:rPr>
      </w:pPr>
    </w:p>
    <w:sectPr w:rsidR="003A17D3" w:rsidRPr="00DB293B" w:rsidSect="0072262E">
      <w:pgSz w:w="14572" w:h="20639" w:code="12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E3C" w:rsidRDefault="00757E3C" w:rsidP="00AE3091">
      <w:r>
        <w:separator/>
      </w:r>
    </w:p>
  </w:endnote>
  <w:endnote w:type="continuationSeparator" w:id="0">
    <w:p w:rsidR="00757E3C" w:rsidRDefault="00757E3C" w:rsidP="00AE3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E3C" w:rsidRDefault="00757E3C" w:rsidP="00AE3091">
      <w:r>
        <w:separator/>
      </w:r>
    </w:p>
  </w:footnote>
  <w:footnote w:type="continuationSeparator" w:id="0">
    <w:p w:rsidR="00757E3C" w:rsidRDefault="00757E3C" w:rsidP="00AE3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E51C4"/>
    <w:multiLevelType w:val="singleLevel"/>
    <w:tmpl w:val="84DED9E0"/>
    <w:lvl w:ilvl="0">
      <w:start w:val="1"/>
      <w:numFmt w:val="decimal"/>
      <w:lvlText w:val="(　　)%1."/>
      <w:lvlJc w:val="left"/>
      <w:pPr>
        <w:ind w:left="426" w:firstLine="0"/>
      </w:pPr>
      <w:rPr>
        <w:b w:val="0"/>
      </w:rPr>
    </w:lvl>
  </w:abstractNum>
  <w:abstractNum w:abstractNumId="1" w15:restartNumberingAfterBreak="0">
    <w:nsid w:val="31D97D80"/>
    <w:multiLevelType w:val="hybridMultilevel"/>
    <w:tmpl w:val="102CB660"/>
    <w:lvl w:ilvl="0" w:tplc="2A7C1D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3423B07"/>
    <w:multiLevelType w:val="singleLevel"/>
    <w:tmpl w:val="192AD73C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3" w15:restartNumberingAfterBreak="0">
    <w:nsid w:val="61B6594C"/>
    <w:multiLevelType w:val="hybridMultilevel"/>
    <w:tmpl w:val="FA22846C"/>
    <w:lvl w:ilvl="0" w:tplc="EBE8C5F6">
      <w:start w:val="3"/>
      <w:numFmt w:val="taiwaneseCountingThousand"/>
      <w:lvlText w:val="%1、"/>
      <w:lvlJc w:val="left"/>
      <w:pPr>
        <w:ind w:left="510" w:hanging="510"/>
      </w:pPr>
      <w:rPr>
        <w:rFonts w:hint="default"/>
        <w:color w:val="1918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85C6A49"/>
    <w:multiLevelType w:val="singleLevel"/>
    <w:tmpl w:val="84DED9E0"/>
    <w:lvl w:ilvl="0">
      <w:start w:val="1"/>
      <w:numFmt w:val="decimal"/>
      <w:lvlText w:val="(　　)%1."/>
      <w:lvlJc w:val="left"/>
      <w:pPr>
        <w:ind w:left="993" w:firstLine="0"/>
      </w:pPr>
      <w:rPr>
        <w:b w:val="0"/>
      </w:rPr>
    </w:lvl>
  </w:abstractNum>
  <w:abstractNum w:abstractNumId="5" w15:restartNumberingAfterBreak="0">
    <w:nsid w:val="6A01744F"/>
    <w:multiLevelType w:val="hybridMultilevel"/>
    <w:tmpl w:val="005C295A"/>
    <w:lvl w:ilvl="0" w:tplc="DB1A356C">
      <w:start w:val="1"/>
      <w:numFmt w:val="decimalEnclosedCircle"/>
      <w:lvlText w:val="%1"/>
      <w:lvlJc w:val="left"/>
      <w:pPr>
        <w:ind w:left="1620" w:hanging="360"/>
      </w:pPr>
      <w:rPr>
        <w:rFonts w:ascii="新細明體" w:eastAsiaTheme="minorEastAsia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ind w:left="5580" w:hanging="4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7D3"/>
    <w:rsid w:val="00072718"/>
    <w:rsid w:val="001E0006"/>
    <w:rsid w:val="00300433"/>
    <w:rsid w:val="003A17D3"/>
    <w:rsid w:val="004C0AC7"/>
    <w:rsid w:val="005565C4"/>
    <w:rsid w:val="00663FCF"/>
    <w:rsid w:val="006E366B"/>
    <w:rsid w:val="0072262E"/>
    <w:rsid w:val="00737C54"/>
    <w:rsid w:val="00757E3C"/>
    <w:rsid w:val="007D0FC9"/>
    <w:rsid w:val="00A0028E"/>
    <w:rsid w:val="00A270F6"/>
    <w:rsid w:val="00A35EA8"/>
    <w:rsid w:val="00AE3091"/>
    <w:rsid w:val="00C4499D"/>
    <w:rsid w:val="00D8790D"/>
    <w:rsid w:val="00D96216"/>
    <w:rsid w:val="00DB293B"/>
    <w:rsid w:val="00E0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3E52CA4-269E-4C2D-A4B7-186040EA4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1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8790D"/>
    <w:pPr>
      <w:ind w:leftChars="200" w:left="480"/>
    </w:pPr>
    <w:rPr>
      <w:rFonts w:ascii="Calibri" w:eastAsia="新細明體" w:hAnsi="Calibri" w:cs="Times New Roman"/>
    </w:rPr>
  </w:style>
  <w:style w:type="paragraph" w:styleId="a5">
    <w:name w:val="header"/>
    <w:basedOn w:val="a"/>
    <w:link w:val="a6"/>
    <w:uiPriority w:val="99"/>
    <w:unhideWhenUsed/>
    <w:rsid w:val="00AE30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E309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E30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E3091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05C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05C1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408</Words>
  <Characters>2329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2024-10-17T03:51:00Z</cp:lastPrinted>
  <dcterms:created xsi:type="dcterms:W3CDTF">2024-10-17T01:07:00Z</dcterms:created>
  <dcterms:modified xsi:type="dcterms:W3CDTF">2024-10-17T03:55:00Z</dcterms:modified>
</cp:coreProperties>
</file>